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78" w:rsidRPr="002F0BD4" w:rsidRDefault="00AD2078" w:rsidP="00AD2078">
      <w:pPr>
        <w:ind w:firstLine="284"/>
        <w:contextualSpacing/>
        <w:mirrorIndents/>
        <w:jc w:val="center"/>
        <w:rPr>
          <w:sz w:val="27"/>
          <w:szCs w:val="27"/>
        </w:rPr>
      </w:pPr>
      <w:r w:rsidRPr="002F0BD4">
        <w:rPr>
          <w:sz w:val="27"/>
          <w:szCs w:val="27"/>
        </w:rPr>
        <w:t>Комитет по культуре Правительства Санкт-Петербурга</w:t>
      </w:r>
    </w:p>
    <w:p w:rsidR="00AD2078" w:rsidRPr="002F0BD4" w:rsidRDefault="00AD2078" w:rsidP="00AD2078">
      <w:pPr>
        <w:ind w:firstLine="284"/>
        <w:contextualSpacing/>
        <w:mirrorIndents/>
        <w:jc w:val="center"/>
        <w:rPr>
          <w:sz w:val="27"/>
          <w:szCs w:val="27"/>
        </w:rPr>
      </w:pPr>
      <w:r w:rsidRPr="002F0BD4">
        <w:rPr>
          <w:sz w:val="27"/>
          <w:szCs w:val="27"/>
        </w:rPr>
        <w:t>Союз композиторов Санкт-Петербурга</w:t>
      </w:r>
    </w:p>
    <w:p w:rsidR="00AD2078" w:rsidRPr="002F0BD4" w:rsidRDefault="00AD2078" w:rsidP="00AD2078">
      <w:pPr>
        <w:ind w:firstLine="284"/>
        <w:contextualSpacing/>
        <w:mirrorIndents/>
        <w:jc w:val="center"/>
        <w:rPr>
          <w:sz w:val="27"/>
          <w:szCs w:val="27"/>
        </w:rPr>
      </w:pPr>
      <w:r w:rsidRPr="002F0BD4">
        <w:rPr>
          <w:sz w:val="27"/>
          <w:szCs w:val="27"/>
        </w:rPr>
        <w:t>Музыкальный фонд Санкт-Петербурга</w:t>
      </w:r>
    </w:p>
    <w:p w:rsidR="00AD2078" w:rsidRPr="002F0BD4" w:rsidRDefault="00AD2078" w:rsidP="00AD2078">
      <w:pPr>
        <w:ind w:firstLine="284"/>
        <w:contextualSpacing/>
        <w:mirrorIndents/>
        <w:jc w:val="center"/>
        <w:rPr>
          <w:sz w:val="27"/>
          <w:szCs w:val="27"/>
        </w:rPr>
      </w:pPr>
      <w:r w:rsidRPr="002F0BD4">
        <w:rPr>
          <w:sz w:val="27"/>
          <w:szCs w:val="27"/>
        </w:rPr>
        <w:t xml:space="preserve"> Санкт-Петербургское объединение фортепианных дуэтов</w:t>
      </w:r>
    </w:p>
    <w:p w:rsidR="00AD2078" w:rsidRPr="002F0BD4" w:rsidRDefault="00AD2078" w:rsidP="00AD2078">
      <w:pPr>
        <w:ind w:left="-142" w:firstLine="284"/>
        <w:contextualSpacing/>
        <w:mirrorIndents/>
        <w:jc w:val="center"/>
        <w:rPr>
          <w:sz w:val="27"/>
          <w:szCs w:val="27"/>
        </w:rPr>
      </w:pPr>
      <w:r w:rsidRPr="002F0BD4">
        <w:rPr>
          <w:sz w:val="27"/>
          <w:szCs w:val="27"/>
        </w:rPr>
        <w:t>Российский государственный педагогический университет имени А.И. Герцена</w:t>
      </w:r>
    </w:p>
    <w:p w:rsidR="00AD2078" w:rsidRPr="00464155" w:rsidRDefault="00AD2078" w:rsidP="00AD2078">
      <w:pPr>
        <w:ind w:firstLine="284"/>
        <w:contextualSpacing/>
        <w:mirrorIndents/>
        <w:jc w:val="center"/>
        <w:rPr>
          <w:b/>
        </w:rPr>
      </w:pPr>
    </w:p>
    <w:p w:rsidR="00AD2078" w:rsidRPr="006E7B89" w:rsidRDefault="00AD2078" w:rsidP="00AD2078">
      <w:pPr>
        <w:ind w:firstLine="284"/>
        <w:contextualSpacing/>
        <w:mirrorIndents/>
        <w:jc w:val="center"/>
        <w:rPr>
          <w:b/>
          <w:color w:val="0000FF"/>
          <w:sz w:val="44"/>
          <w:szCs w:val="44"/>
        </w:rPr>
      </w:pPr>
      <w:r w:rsidRPr="006E7B89">
        <w:rPr>
          <w:b/>
          <w:color w:val="0000FF"/>
          <w:sz w:val="44"/>
          <w:szCs w:val="44"/>
          <w:lang w:val="en-US"/>
        </w:rPr>
        <w:t>XXVI</w:t>
      </w:r>
      <w:r w:rsidR="0025128F" w:rsidRPr="006E7B89">
        <w:rPr>
          <w:b/>
          <w:color w:val="0000FF"/>
          <w:sz w:val="44"/>
          <w:szCs w:val="44"/>
          <w:lang w:val="en-US"/>
        </w:rPr>
        <w:t>I</w:t>
      </w:r>
      <w:r w:rsidRPr="006E7B89">
        <w:rPr>
          <w:b/>
          <w:color w:val="0000FF"/>
          <w:sz w:val="44"/>
          <w:szCs w:val="44"/>
        </w:rPr>
        <w:t xml:space="preserve"> Международный детский конкурс фортепианных дуэтов имени Л.</w:t>
      </w:r>
      <w:r w:rsidRPr="006E7B89">
        <w:rPr>
          <w:b/>
          <w:color w:val="0000FF"/>
          <w:sz w:val="44"/>
          <w:szCs w:val="44"/>
          <w:lang w:val="en-US"/>
        </w:rPr>
        <w:t> </w:t>
      </w:r>
      <w:r w:rsidRPr="006E7B89">
        <w:rPr>
          <w:b/>
          <w:color w:val="0000FF"/>
          <w:sz w:val="44"/>
          <w:szCs w:val="44"/>
        </w:rPr>
        <w:t>А.</w:t>
      </w:r>
      <w:r w:rsidRPr="006E7B89">
        <w:rPr>
          <w:b/>
          <w:color w:val="0000FF"/>
          <w:sz w:val="44"/>
          <w:szCs w:val="44"/>
          <w:lang w:val="en-US"/>
        </w:rPr>
        <w:t> </w:t>
      </w:r>
      <w:r w:rsidRPr="006E7B89">
        <w:rPr>
          <w:b/>
          <w:color w:val="0000FF"/>
          <w:sz w:val="44"/>
          <w:szCs w:val="44"/>
        </w:rPr>
        <w:t xml:space="preserve">Брук </w:t>
      </w:r>
    </w:p>
    <w:p w:rsidR="00AD2078" w:rsidRPr="006E7B89" w:rsidRDefault="00AD2078" w:rsidP="00AD2078">
      <w:pPr>
        <w:spacing w:line="360" w:lineRule="auto"/>
        <w:ind w:firstLine="284"/>
        <w:contextualSpacing/>
        <w:mirrorIndents/>
        <w:jc w:val="center"/>
        <w:rPr>
          <w:b/>
          <w:color w:val="0000FF"/>
          <w:sz w:val="44"/>
          <w:szCs w:val="44"/>
        </w:rPr>
      </w:pPr>
      <w:r w:rsidRPr="006E7B89">
        <w:rPr>
          <w:b/>
          <w:color w:val="0000FF"/>
          <w:sz w:val="44"/>
          <w:szCs w:val="44"/>
        </w:rPr>
        <w:t xml:space="preserve">«Брат и сестра» </w:t>
      </w:r>
    </w:p>
    <w:p w:rsidR="00AD2078" w:rsidRPr="006E7B89" w:rsidRDefault="00AD2078" w:rsidP="00AD2078">
      <w:pPr>
        <w:spacing w:line="360" w:lineRule="auto"/>
        <w:ind w:firstLine="284"/>
        <w:contextualSpacing/>
        <w:mirrorIndents/>
        <w:jc w:val="center"/>
        <w:rPr>
          <w:b/>
          <w:color w:val="0000FF"/>
          <w:sz w:val="44"/>
          <w:szCs w:val="44"/>
        </w:rPr>
      </w:pPr>
      <w:r w:rsidRPr="006E7B89">
        <w:rPr>
          <w:b/>
          <w:color w:val="0000FF"/>
          <w:sz w:val="44"/>
          <w:szCs w:val="44"/>
        </w:rPr>
        <w:t>(дистанционный формат)</w:t>
      </w:r>
    </w:p>
    <w:p w:rsidR="00AD2078" w:rsidRPr="006E7B89" w:rsidRDefault="00AD2078" w:rsidP="00AD2078">
      <w:pPr>
        <w:spacing w:line="276" w:lineRule="auto"/>
        <w:ind w:firstLine="284"/>
        <w:contextualSpacing/>
        <w:mirrorIndents/>
        <w:jc w:val="center"/>
        <w:rPr>
          <w:b/>
          <w:color w:val="0000FF"/>
          <w:sz w:val="36"/>
          <w:szCs w:val="36"/>
        </w:rPr>
      </w:pPr>
      <w:r w:rsidRPr="006E7B89">
        <w:rPr>
          <w:b/>
          <w:color w:val="0000FF"/>
          <w:sz w:val="36"/>
          <w:szCs w:val="36"/>
        </w:rPr>
        <w:t>ПОЛОЖЕНИЕ О КОНКУРСЕ</w:t>
      </w:r>
    </w:p>
    <w:p w:rsidR="00AD2078" w:rsidRPr="006E7B89" w:rsidRDefault="00AD2078" w:rsidP="00AD2078">
      <w:pPr>
        <w:ind w:firstLine="284"/>
        <w:contextualSpacing/>
        <w:mirrorIndents/>
        <w:jc w:val="both"/>
      </w:pPr>
      <w:proofErr w:type="gramStart"/>
      <w:r w:rsidRPr="006E7B89">
        <w:rPr>
          <w:lang w:val="en-US"/>
        </w:rPr>
        <w:t>XXVI</w:t>
      </w:r>
      <w:r w:rsidR="0025128F" w:rsidRPr="006E7B89">
        <w:rPr>
          <w:lang w:val="en-US"/>
        </w:rPr>
        <w:t>I</w:t>
      </w:r>
      <w:r w:rsidRPr="006E7B89">
        <w:t xml:space="preserve"> Международный детский конкурс фортепианных дуэтов им.</w:t>
      </w:r>
      <w:proofErr w:type="gramEnd"/>
      <w:r w:rsidRPr="006E7B89">
        <w:t xml:space="preserve"> Л.А. Брук «Брат и сестра» состоится в Санкт-Петербурге в дни школьн</w:t>
      </w:r>
      <w:r w:rsidR="0025128F" w:rsidRPr="006E7B89">
        <w:t>ых весенних каникул с 19 по 22 марта 2022</w:t>
      </w:r>
      <w:r w:rsidRPr="006E7B89">
        <w:t xml:space="preserve"> года в рамках XX</w:t>
      </w:r>
      <w:r w:rsidRPr="006E7B89">
        <w:rPr>
          <w:lang w:val="en-US"/>
        </w:rPr>
        <w:t>XI</w:t>
      </w:r>
      <w:r w:rsidR="0025128F" w:rsidRPr="006E7B89">
        <w:rPr>
          <w:lang w:val="en-US"/>
        </w:rPr>
        <w:t>I</w:t>
      </w:r>
      <w:r w:rsidRPr="006E7B89">
        <w:t>I Международного музыкального фестиваля «Земля детей».</w:t>
      </w:r>
    </w:p>
    <w:p w:rsidR="00AD2078" w:rsidRPr="006E7B89" w:rsidRDefault="00AD2078" w:rsidP="00AD2078">
      <w:pPr>
        <w:ind w:firstLine="284"/>
        <w:contextualSpacing/>
        <w:mirrorIndents/>
        <w:jc w:val="both"/>
      </w:pPr>
      <w:r w:rsidRPr="006E7B89">
        <w:t>Цели конкурса: развитие детского музыкального образования; выявление талантливых пианистов среди юных музыкантов России, СНГ, зарубежных стран; пропаганда творчества композиторов Санкт-Петербурга; распространение традиций детского ансамблевого музицирования на базе опыта предыдущих конкурсов «Брат и сестра».</w:t>
      </w:r>
    </w:p>
    <w:p w:rsidR="00AD2078" w:rsidRPr="006E7B89" w:rsidRDefault="00AD2078" w:rsidP="00AD2078">
      <w:pPr>
        <w:ind w:firstLine="284"/>
        <w:contextualSpacing/>
        <w:mirrorIndents/>
        <w:jc w:val="both"/>
      </w:pPr>
    </w:p>
    <w:p w:rsidR="00AD2078" w:rsidRPr="006E7B89" w:rsidRDefault="00AD2078" w:rsidP="00AD2078">
      <w:pPr>
        <w:numPr>
          <w:ilvl w:val="0"/>
          <w:numId w:val="12"/>
        </w:numPr>
        <w:ind w:left="0" w:firstLine="284"/>
        <w:contextualSpacing/>
        <w:mirrorIndents/>
        <w:jc w:val="both"/>
        <w:rPr>
          <w:b/>
          <w:sz w:val="28"/>
          <w:szCs w:val="28"/>
        </w:rPr>
      </w:pPr>
      <w:r w:rsidRPr="006E7B89">
        <w:rPr>
          <w:b/>
          <w:sz w:val="28"/>
          <w:szCs w:val="28"/>
          <w:u w:val="single"/>
        </w:rPr>
        <w:t>Участники конкурса</w:t>
      </w:r>
      <w:r w:rsidRPr="006E7B89">
        <w:rPr>
          <w:b/>
          <w:sz w:val="28"/>
          <w:szCs w:val="28"/>
        </w:rPr>
        <w:t>:</w:t>
      </w:r>
    </w:p>
    <w:p w:rsidR="00AD2078" w:rsidRPr="006E7B89" w:rsidRDefault="00AD2078" w:rsidP="00AD2078">
      <w:pPr>
        <w:numPr>
          <w:ilvl w:val="0"/>
          <w:numId w:val="1"/>
        </w:numPr>
        <w:tabs>
          <w:tab w:val="clear" w:pos="720"/>
        </w:tabs>
        <w:ind w:left="0" w:firstLine="284"/>
        <w:contextualSpacing/>
        <w:mirrorIndents/>
        <w:jc w:val="both"/>
      </w:pPr>
      <w:r w:rsidRPr="006E7B89">
        <w:t>К участию в конкурсе допускаются юные музыканты до 17 лет включительно.</w:t>
      </w:r>
    </w:p>
    <w:p w:rsidR="00AD2078" w:rsidRPr="00AD2078" w:rsidRDefault="00AD2078" w:rsidP="00AD2078">
      <w:pPr>
        <w:numPr>
          <w:ilvl w:val="0"/>
          <w:numId w:val="1"/>
        </w:numPr>
        <w:tabs>
          <w:tab w:val="clear" w:pos="720"/>
        </w:tabs>
        <w:ind w:left="0" w:firstLine="284"/>
        <w:contextualSpacing/>
        <w:mirrorIndents/>
        <w:jc w:val="both"/>
      </w:pPr>
      <w:r w:rsidRPr="006E7B89">
        <w:t xml:space="preserve">Возрастные данные </w:t>
      </w:r>
      <w:r w:rsidR="0025128F" w:rsidRPr="006E7B89">
        <w:t>участников устанавливаются на 19 марта 2022</w:t>
      </w:r>
      <w:r w:rsidRPr="006E7B89">
        <w:t xml:space="preserve"> года</w:t>
      </w:r>
      <w:r w:rsidRPr="00AD2078">
        <w:t>.</w:t>
      </w:r>
    </w:p>
    <w:p w:rsidR="00AD2078" w:rsidRDefault="00AD2078" w:rsidP="00AD2078">
      <w:pPr>
        <w:ind w:firstLine="284"/>
        <w:contextualSpacing/>
        <w:mirrorIndents/>
        <w:jc w:val="both"/>
      </w:pPr>
    </w:p>
    <w:p w:rsidR="00AD2078" w:rsidRPr="00835374" w:rsidRDefault="00AD2078" w:rsidP="00AD2078">
      <w:pPr>
        <w:ind w:firstLine="284"/>
        <w:contextualSpacing/>
        <w:mirrorIndents/>
        <w:jc w:val="both"/>
      </w:pPr>
    </w:p>
    <w:p w:rsidR="00AD2078" w:rsidRDefault="00AD2078" w:rsidP="00AD2078">
      <w:pPr>
        <w:numPr>
          <w:ilvl w:val="0"/>
          <w:numId w:val="12"/>
        </w:numPr>
        <w:ind w:left="0" w:firstLine="284"/>
        <w:contextualSpacing/>
        <w:mirrorIndents/>
        <w:jc w:val="both"/>
      </w:pPr>
      <w:r w:rsidRPr="00835374">
        <w:rPr>
          <w:b/>
          <w:sz w:val="28"/>
          <w:szCs w:val="28"/>
          <w:u w:val="single"/>
        </w:rPr>
        <w:t>Регламент конкурса</w:t>
      </w:r>
      <w:r w:rsidRPr="00835374">
        <w:rPr>
          <w:b/>
          <w:sz w:val="28"/>
          <w:szCs w:val="28"/>
        </w:rPr>
        <w:t>:</w:t>
      </w:r>
    </w:p>
    <w:p w:rsidR="00AD2078" w:rsidRDefault="00AD2078" w:rsidP="00AD2078">
      <w:pPr>
        <w:numPr>
          <w:ilvl w:val="1"/>
          <w:numId w:val="1"/>
        </w:numPr>
        <w:tabs>
          <w:tab w:val="num" w:pos="720"/>
        </w:tabs>
        <w:ind w:left="0" w:firstLine="284"/>
        <w:contextualSpacing/>
        <w:mirrorIndents/>
        <w:jc w:val="both"/>
      </w:pPr>
      <w:r w:rsidRPr="00835374">
        <w:t xml:space="preserve">Конкурс проводится в четырех возрастных категориях: </w:t>
      </w:r>
    </w:p>
    <w:p w:rsidR="00AD2078" w:rsidRDefault="00AD2078" w:rsidP="00AD2078">
      <w:pPr>
        <w:ind w:firstLine="284"/>
        <w:contextualSpacing/>
        <w:mirrorIndents/>
        <w:jc w:val="both"/>
      </w:pPr>
      <w:r>
        <w:t xml:space="preserve">      </w:t>
      </w:r>
      <w:r w:rsidRPr="00835374">
        <w:t xml:space="preserve">A: 6-8 лет; В: 9-11 лет; C: 12-14 лет; </w:t>
      </w:r>
      <w:r w:rsidRPr="008736BA">
        <w:rPr>
          <w:lang w:val="en-US"/>
        </w:rPr>
        <w:t>D</w:t>
      </w:r>
      <w:r>
        <w:t>: 15-17 лет.</w:t>
      </w:r>
    </w:p>
    <w:p w:rsidR="00AD2078" w:rsidRDefault="00AD2078" w:rsidP="00AD2078">
      <w:pPr>
        <w:numPr>
          <w:ilvl w:val="1"/>
          <w:numId w:val="1"/>
        </w:numPr>
        <w:tabs>
          <w:tab w:val="clear" w:pos="360"/>
        </w:tabs>
        <w:ind w:left="0" w:firstLine="284"/>
        <w:contextualSpacing/>
        <w:mirrorIndents/>
        <w:jc w:val="both"/>
      </w:pPr>
      <w:r w:rsidRPr="00835374">
        <w:t>В рамках конкурса пройдет фестивальная программа с такими же возрастными категориями.</w:t>
      </w:r>
    </w:p>
    <w:p w:rsidR="00AD2078" w:rsidRDefault="00AD2078" w:rsidP="00AD2078">
      <w:pPr>
        <w:numPr>
          <w:ilvl w:val="1"/>
          <w:numId w:val="1"/>
        </w:numPr>
        <w:tabs>
          <w:tab w:val="clear" w:pos="360"/>
        </w:tabs>
        <w:ind w:left="0" w:firstLine="284"/>
        <w:contextualSpacing/>
        <w:mirrorIndents/>
        <w:jc w:val="both"/>
      </w:pPr>
      <w:r w:rsidRPr="00835374">
        <w:t>Возрастная категория дуэта определяется по дате рождения старшего из его участников.</w:t>
      </w:r>
    </w:p>
    <w:p w:rsidR="00AD2078" w:rsidRPr="00AD2078" w:rsidRDefault="00AD2078" w:rsidP="00AD2078">
      <w:pPr>
        <w:numPr>
          <w:ilvl w:val="1"/>
          <w:numId w:val="1"/>
        </w:numPr>
        <w:tabs>
          <w:tab w:val="clear" w:pos="360"/>
        </w:tabs>
        <w:ind w:left="0" w:firstLine="284"/>
        <w:contextualSpacing/>
        <w:mirrorIndents/>
        <w:jc w:val="both"/>
      </w:pPr>
      <w:r w:rsidRPr="00AD2078">
        <w:t xml:space="preserve">Конкурс проводится для всех категорий в два тура. </w:t>
      </w:r>
    </w:p>
    <w:p w:rsidR="00AD2078" w:rsidRPr="006E7B89" w:rsidRDefault="00AD2078" w:rsidP="00AD2078">
      <w:pPr>
        <w:numPr>
          <w:ilvl w:val="1"/>
          <w:numId w:val="1"/>
        </w:numPr>
        <w:tabs>
          <w:tab w:val="clear" w:pos="360"/>
        </w:tabs>
        <w:ind w:left="0" w:firstLine="284"/>
        <w:contextualSpacing/>
        <w:mirrorIndents/>
        <w:jc w:val="both"/>
      </w:pPr>
      <w:r w:rsidRPr="00AD2078">
        <w:t xml:space="preserve">Все прослушивания проводятся по видеозаписям. </w:t>
      </w:r>
      <w:r w:rsidRPr="00AD2078">
        <w:rPr>
          <w:b/>
        </w:rPr>
        <w:t xml:space="preserve">Каждое произведение должно </w:t>
      </w:r>
      <w:r w:rsidRPr="006E7B89">
        <w:rPr>
          <w:b/>
        </w:rPr>
        <w:t xml:space="preserve">быть записано одним файлом без применения монтажа. </w:t>
      </w:r>
      <w:r w:rsidRPr="006E7B89">
        <w:t>Разрешается предоставлять файлы с записью произведений, соответствующим программным требованиям конкурса, сделанные в разное</w:t>
      </w:r>
      <w:r w:rsidR="0025128F" w:rsidRPr="006E7B89">
        <w:t xml:space="preserve"> время (в период с 1 апреля 2021</w:t>
      </w:r>
      <w:r w:rsidRPr="006E7B89">
        <w:t xml:space="preserve"> года). </w:t>
      </w:r>
    </w:p>
    <w:p w:rsidR="00AD2078" w:rsidRPr="006E7B89" w:rsidRDefault="00AD2078" w:rsidP="00AD2078">
      <w:pPr>
        <w:numPr>
          <w:ilvl w:val="1"/>
          <w:numId w:val="1"/>
        </w:numPr>
        <w:ind w:left="0" w:firstLine="284"/>
        <w:contextualSpacing/>
        <w:mirrorIndents/>
        <w:jc w:val="both"/>
      </w:pPr>
      <w:r w:rsidRPr="006E7B89">
        <w:t xml:space="preserve">Из номеров программы </w:t>
      </w:r>
      <w:r w:rsidR="00320233" w:rsidRPr="006E7B89">
        <w:t>лауреатов</w:t>
      </w:r>
      <w:r w:rsidRPr="006E7B89">
        <w:t xml:space="preserve"> конкурса формируется видео Гала-концерта.</w:t>
      </w:r>
      <w:r w:rsidR="009F0BA1" w:rsidRPr="006E7B89">
        <w:t xml:space="preserve"> При благоприятной </w:t>
      </w:r>
      <w:r w:rsidR="00AE75AA" w:rsidRPr="006E7B89">
        <w:t xml:space="preserve">эпидемиологической ситуации все желающие </w:t>
      </w:r>
      <w:r w:rsidR="00320233" w:rsidRPr="006E7B89">
        <w:t>лауреаты</w:t>
      </w:r>
      <w:r w:rsidR="00AE75AA" w:rsidRPr="006E7B89">
        <w:t xml:space="preserve"> конкурса смогут принять участие в Гала-концерте в Доме композиторов 22 марта в очном формате.</w:t>
      </w:r>
    </w:p>
    <w:p w:rsidR="00AD2078" w:rsidRDefault="00AD2078" w:rsidP="00AD2078">
      <w:pPr>
        <w:ind w:firstLine="284"/>
        <w:contextualSpacing/>
        <w:mirrorIndents/>
        <w:jc w:val="both"/>
      </w:pPr>
    </w:p>
    <w:p w:rsidR="00AD2078" w:rsidRPr="00835374" w:rsidRDefault="00AD2078" w:rsidP="00AD2078">
      <w:pPr>
        <w:ind w:firstLine="284"/>
        <w:contextualSpacing/>
        <w:mirrorIndents/>
        <w:jc w:val="both"/>
      </w:pPr>
    </w:p>
    <w:p w:rsidR="00AD2078" w:rsidRDefault="00AD2078" w:rsidP="00AD2078">
      <w:pPr>
        <w:numPr>
          <w:ilvl w:val="1"/>
          <w:numId w:val="2"/>
        </w:numPr>
        <w:tabs>
          <w:tab w:val="clear" w:pos="720"/>
        </w:tabs>
        <w:ind w:left="0" w:firstLine="284"/>
        <w:contextualSpacing/>
        <w:mirrorIndents/>
        <w:jc w:val="both"/>
        <w:rPr>
          <w:b/>
          <w:sz w:val="28"/>
          <w:szCs w:val="28"/>
        </w:rPr>
      </w:pPr>
      <w:r w:rsidRPr="00835374">
        <w:rPr>
          <w:b/>
          <w:sz w:val="28"/>
          <w:szCs w:val="28"/>
          <w:u w:val="single"/>
        </w:rPr>
        <w:t>Призы и награды</w:t>
      </w:r>
      <w:r w:rsidRPr="00835374">
        <w:rPr>
          <w:b/>
          <w:sz w:val="28"/>
          <w:szCs w:val="28"/>
        </w:rPr>
        <w:t>:</w:t>
      </w:r>
    </w:p>
    <w:p w:rsidR="00AD2078" w:rsidRDefault="00AD2078" w:rsidP="00AD2078">
      <w:pPr>
        <w:numPr>
          <w:ilvl w:val="2"/>
          <w:numId w:val="1"/>
        </w:numPr>
        <w:tabs>
          <w:tab w:val="clear" w:pos="2340"/>
        </w:tabs>
        <w:ind w:left="0" w:firstLine="284"/>
        <w:contextualSpacing/>
        <w:mirrorIndents/>
        <w:jc w:val="both"/>
      </w:pPr>
      <w:r w:rsidRPr="00B00B8C">
        <w:t>По результатам конкурса в каждой возрастной ка</w:t>
      </w:r>
      <w:r>
        <w:t>тегории присуждаются три премии и </w:t>
      </w:r>
      <w:r w:rsidRPr="00B00B8C">
        <w:t>звания лауреатов,</w:t>
      </w:r>
      <w:r>
        <w:t xml:space="preserve"> два</w:t>
      </w:r>
      <w:r w:rsidRPr="00B00B8C">
        <w:t xml:space="preserve"> диплома и звания дипломантов</w:t>
      </w:r>
      <w:r>
        <w:t>.</w:t>
      </w:r>
    </w:p>
    <w:p w:rsidR="00AD2078" w:rsidRPr="00AD2078" w:rsidRDefault="00AD2078" w:rsidP="00AD2078">
      <w:pPr>
        <w:numPr>
          <w:ilvl w:val="2"/>
          <w:numId w:val="1"/>
        </w:numPr>
        <w:tabs>
          <w:tab w:val="clear" w:pos="2340"/>
        </w:tabs>
        <w:ind w:left="0" w:firstLine="284"/>
        <w:contextualSpacing/>
        <w:mirrorIndents/>
        <w:jc w:val="both"/>
      </w:pPr>
      <w:r w:rsidRPr="00B00B8C">
        <w:lastRenderedPageBreak/>
        <w:t xml:space="preserve">Лауреаты конкурса награждаются денежными премиями и дипломами. </w:t>
      </w:r>
      <w:r w:rsidRPr="00AD2078">
        <w:t xml:space="preserve">Дипломанты конкурса награждаются дипломами. Остальные участники конкурса награждаются грамотами за участие. </w:t>
      </w:r>
    </w:p>
    <w:p w:rsidR="00AD2078" w:rsidRPr="00AD2078" w:rsidRDefault="00AD2078" w:rsidP="00AD2078">
      <w:pPr>
        <w:numPr>
          <w:ilvl w:val="2"/>
          <w:numId w:val="1"/>
        </w:numPr>
        <w:tabs>
          <w:tab w:val="clear" w:pos="2340"/>
        </w:tabs>
        <w:ind w:left="0" w:firstLine="284"/>
        <w:contextualSpacing/>
        <w:mirrorIndents/>
        <w:jc w:val="both"/>
      </w:pPr>
      <w:r w:rsidRPr="00AD2078">
        <w:t>Все участники фестивальной программы награждаются дипломами.</w:t>
      </w:r>
      <w:r w:rsidR="006E7B89">
        <w:t xml:space="preserve"> </w:t>
      </w:r>
    </w:p>
    <w:p w:rsidR="00AD2078" w:rsidRPr="00AD2078" w:rsidRDefault="00AD2078" w:rsidP="00AD2078">
      <w:pPr>
        <w:numPr>
          <w:ilvl w:val="2"/>
          <w:numId w:val="1"/>
        </w:numPr>
        <w:tabs>
          <w:tab w:val="clear" w:pos="2340"/>
        </w:tabs>
        <w:ind w:left="0" w:firstLine="284"/>
        <w:contextualSpacing/>
        <w:mirrorIndents/>
        <w:jc w:val="both"/>
      </w:pPr>
      <w:r w:rsidRPr="00AD2078">
        <w:t>Все педагоги, подготовившие лауреатов и дипломантов конкурса и участников фестивальной программы, награждаются грамотами.</w:t>
      </w:r>
    </w:p>
    <w:p w:rsidR="00AD2078" w:rsidRPr="00AD2078" w:rsidRDefault="00AD2078" w:rsidP="00AD2078">
      <w:pPr>
        <w:numPr>
          <w:ilvl w:val="2"/>
          <w:numId w:val="1"/>
        </w:numPr>
        <w:tabs>
          <w:tab w:val="clear" w:pos="2340"/>
        </w:tabs>
        <w:ind w:left="0" w:firstLine="284"/>
        <w:contextualSpacing/>
        <w:mirrorIndents/>
        <w:jc w:val="both"/>
      </w:pPr>
      <w:r w:rsidRPr="00AD2078">
        <w:t xml:space="preserve">Жюри конкурса имеет право по своему усмотрению: </w:t>
      </w:r>
    </w:p>
    <w:p w:rsidR="00AD2078" w:rsidRPr="00AD2078" w:rsidRDefault="00AD2078" w:rsidP="00AD2078">
      <w:pPr>
        <w:numPr>
          <w:ilvl w:val="0"/>
          <w:numId w:val="10"/>
        </w:numPr>
        <w:ind w:left="0" w:firstLine="284"/>
        <w:contextualSpacing/>
        <w:mirrorIndents/>
        <w:jc w:val="both"/>
      </w:pPr>
      <w:r w:rsidRPr="00AD2078">
        <w:t>присуждать Гран-при лучшему дуэту среди всех возрастных категорий;</w:t>
      </w:r>
    </w:p>
    <w:p w:rsidR="00AD2078" w:rsidRPr="00AD2078" w:rsidRDefault="00AD2078" w:rsidP="00AD2078">
      <w:pPr>
        <w:numPr>
          <w:ilvl w:val="0"/>
          <w:numId w:val="10"/>
        </w:numPr>
        <w:ind w:left="0" w:firstLine="284"/>
        <w:contextualSpacing/>
        <w:mirrorIndents/>
        <w:jc w:val="both"/>
      </w:pPr>
      <w:r w:rsidRPr="00AD2078">
        <w:t>делить премии между несколькими дуэтами;</w:t>
      </w:r>
    </w:p>
    <w:p w:rsidR="00AD2078" w:rsidRPr="00AD2078" w:rsidRDefault="00AD2078" w:rsidP="00AD2078">
      <w:pPr>
        <w:numPr>
          <w:ilvl w:val="0"/>
          <w:numId w:val="10"/>
        </w:numPr>
        <w:ind w:left="0" w:firstLine="284"/>
        <w:contextualSpacing/>
        <w:mirrorIndents/>
        <w:jc w:val="both"/>
      </w:pPr>
      <w:r w:rsidRPr="00AD2078">
        <w:t>присуждать не все премии и дипломы;</w:t>
      </w:r>
    </w:p>
    <w:p w:rsidR="00AD2078" w:rsidRPr="00AD2078" w:rsidRDefault="00AD2078" w:rsidP="00AD2078">
      <w:pPr>
        <w:pStyle w:val="a3"/>
        <w:numPr>
          <w:ilvl w:val="2"/>
          <w:numId w:val="13"/>
        </w:numPr>
        <w:tabs>
          <w:tab w:val="clear" w:pos="2340"/>
          <w:tab w:val="num" w:pos="-8222"/>
        </w:tabs>
        <w:spacing w:line="240" w:lineRule="auto"/>
        <w:ind w:left="0" w:firstLine="284"/>
        <w:contextualSpacing/>
        <w:mirrorIndents/>
      </w:pPr>
      <w:r w:rsidRPr="00AD2078">
        <w:t>присуждать почетные грамоты и специальные призы за отдельные творческие достижения.</w:t>
      </w:r>
    </w:p>
    <w:p w:rsidR="00AD2078" w:rsidRPr="00AD2078" w:rsidRDefault="00AD2078" w:rsidP="00AD2078">
      <w:pPr>
        <w:pStyle w:val="a3"/>
        <w:tabs>
          <w:tab w:val="num" w:pos="0"/>
        </w:tabs>
        <w:spacing w:line="240" w:lineRule="auto"/>
        <w:ind w:left="0" w:firstLine="284"/>
        <w:contextualSpacing/>
        <w:mirrorIndents/>
      </w:pPr>
    </w:p>
    <w:p w:rsidR="00AD2078" w:rsidRPr="00AD2078" w:rsidRDefault="00AD2078" w:rsidP="00AD2078">
      <w:pPr>
        <w:ind w:firstLine="284"/>
        <w:contextualSpacing/>
        <w:mirrorIndents/>
        <w:jc w:val="both"/>
        <w:rPr>
          <w:b/>
          <w:sz w:val="28"/>
          <w:szCs w:val="28"/>
        </w:rPr>
      </w:pPr>
      <w:r w:rsidRPr="00AD2078">
        <w:rPr>
          <w:b/>
          <w:sz w:val="28"/>
          <w:szCs w:val="28"/>
        </w:rPr>
        <w:t>IV.</w:t>
      </w:r>
      <w:r w:rsidRPr="00AD2078">
        <w:rPr>
          <w:b/>
          <w:sz w:val="28"/>
          <w:szCs w:val="28"/>
          <w:u w:val="single"/>
        </w:rPr>
        <w:t xml:space="preserve"> Жюри</w:t>
      </w:r>
      <w:r w:rsidRPr="00AD2078">
        <w:rPr>
          <w:b/>
          <w:sz w:val="28"/>
          <w:szCs w:val="28"/>
        </w:rPr>
        <w:t>:</w:t>
      </w:r>
    </w:p>
    <w:p w:rsidR="00AD2078" w:rsidRPr="00AD2078" w:rsidRDefault="00AD2078" w:rsidP="00AD2078">
      <w:pPr>
        <w:pStyle w:val="a3"/>
        <w:spacing w:line="240" w:lineRule="auto"/>
        <w:ind w:left="0" w:firstLine="284"/>
        <w:contextualSpacing/>
        <w:mirrorIndents/>
      </w:pPr>
      <w:r w:rsidRPr="00AD2078">
        <w:t xml:space="preserve">В жюри конкурса войдут известные мастера фортепианного дуэта. Председатель жюри профессор Санкт-Петербургской государственной консерватории им. Н. А. Римского-Корсакова Игорь Тайманов (Санкт-Петербург). Решения жюри окончательны и пересмотру не подлежат. </w:t>
      </w:r>
    </w:p>
    <w:p w:rsidR="00AD2078" w:rsidRPr="00AD2078" w:rsidRDefault="00AD2078" w:rsidP="00AD2078">
      <w:pPr>
        <w:pStyle w:val="a3"/>
        <w:tabs>
          <w:tab w:val="num" w:pos="0"/>
        </w:tabs>
        <w:spacing w:line="240" w:lineRule="auto"/>
        <w:ind w:left="0" w:firstLine="284"/>
        <w:contextualSpacing/>
        <w:mirrorIndents/>
        <w:rPr>
          <w:b/>
          <w:sz w:val="28"/>
          <w:szCs w:val="28"/>
        </w:rPr>
      </w:pPr>
    </w:p>
    <w:p w:rsidR="00AD2078" w:rsidRPr="00AD2078" w:rsidRDefault="00AD2078" w:rsidP="00AD2078">
      <w:pPr>
        <w:pStyle w:val="a3"/>
        <w:tabs>
          <w:tab w:val="num" w:pos="0"/>
        </w:tabs>
        <w:spacing w:line="240" w:lineRule="auto"/>
        <w:ind w:left="0" w:firstLine="284"/>
        <w:contextualSpacing/>
        <w:mirrorIndents/>
        <w:rPr>
          <w:b/>
          <w:sz w:val="28"/>
          <w:szCs w:val="28"/>
        </w:rPr>
      </w:pPr>
      <w:r w:rsidRPr="00AD2078">
        <w:rPr>
          <w:b/>
          <w:sz w:val="28"/>
          <w:szCs w:val="28"/>
          <w:lang w:val="en-US"/>
        </w:rPr>
        <w:t>V</w:t>
      </w:r>
      <w:r w:rsidRPr="00AD2078">
        <w:rPr>
          <w:b/>
          <w:sz w:val="28"/>
          <w:szCs w:val="28"/>
        </w:rPr>
        <w:t xml:space="preserve">. </w:t>
      </w:r>
      <w:r w:rsidRPr="00AD2078">
        <w:rPr>
          <w:b/>
          <w:sz w:val="28"/>
          <w:szCs w:val="28"/>
          <w:u w:val="single"/>
        </w:rPr>
        <w:t>Финансовые условия</w:t>
      </w:r>
      <w:r w:rsidRPr="00AD2078">
        <w:rPr>
          <w:b/>
          <w:sz w:val="28"/>
          <w:szCs w:val="28"/>
        </w:rPr>
        <w:t>:</w:t>
      </w:r>
    </w:p>
    <w:p w:rsidR="00AD2078" w:rsidRPr="00AD2078" w:rsidRDefault="00AD2078" w:rsidP="00AD2078">
      <w:pPr>
        <w:numPr>
          <w:ilvl w:val="0"/>
          <w:numId w:val="3"/>
        </w:numPr>
        <w:tabs>
          <w:tab w:val="clear" w:pos="1440"/>
          <w:tab w:val="num" w:pos="0"/>
        </w:tabs>
        <w:ind w:left="0" w:firstLine="284"/>
        <w:contextualSpacing/>
        <w:mirrorIndents/>
        <w:jc w:val="both"/>
      </w:pPr>
      <w:r w:rsidRPr="00AD2078">
        <w:t xml:space="preserve">Вступительный взнос для дуэтной пары составляет: </w:t>
      </w:r>
    </w:p>
    <w:p w:rsidR="00AD2078" w:rsidRPr="00AD2078" w:rsidRDefault="00AD2078" w:rsidP="00AD2078">
      <w:pPr>
        <w:ind w:firstLine="284"/>
        <w:contextualSpacing/>
        <w:mirrorIndents/>
        <w:jc w:val="both"/>
      </w:pPr>
      <w:r w:rsidRPr="00AD2078">
        <w:t xml:space="preserve">Конкурс: категории </w:t>
      </w:r>
      <w:r w:rsidRPr="00AD2078">
        <w:rPr>
          <w:lang w:val="en-US"/>
        </w:rPr>
        <w:t>A</w:t>
      </w:r>
      <w:r w:rsidRPr="00AD2078">
        <w:t xml:space="preserve"> и </w:t>
      </w:r>
      <w:r w:rsidRPr="00AD2078">
        <w:rPr>
          <w:lang w:val="en-US"/>
        </w:rPr>
        <w:t>B</w:t>
      </w:r>
      <w:r w:rsidRPr="00AD2078">
        <w:t xml:space="preserve"> – 2000 российских рублей; </w:t>
      </w:r>
      <w:r w:rsidRPr="00AD2078">
        <w:rPr>
          <w:lang w:val="en-US"/>
        </w:rPr>
        <w:t>C</w:t>
      </w:r>
      <w:r w:rsidRPr="00AD2078">
        <w:t xml:space="preserve"> и D – 2500 российских рублей. </w:t>
      </w:r>
    </w:p>
    <w:p w:rsidR="00AD2078" w:rsidRPr="00AD2078" w:rsidRDefault="00AD2078" w:rsidP="00AD2078">
      <w:pPr>
        <w:ind w:firstLine="284"/>
        <w:contextualSpacing/>
        <w:mirrorIndents/>
        <w:jc w:val="both"/>
      </w:pPr>
      <w:r w:rsidRPr="00AD2078">
        <w:t>Фестивальная программа: все категории – 1500 российских рублей.</w:t>
      </w:r>
    </w:p>
    <w:p w:rsidR="00AD2078" w:rsidRPr="00DF17A2" w:rsidRDefault="00AD2078" w:rsidP="00AD2078">
      <w:pPr>
        <w:ind w:firstLine="284"/>
        <w:contextualSpacing/>
        <w:mirrorIndents/>
        <w:jc w:val="both"/>
      </w:pPr>
      <w:r w:rsidRPr="00AD2078">
        <w:t xml:space="preserve"> 2.  Оплата вступительного взноса </w:t>
      </w:r>
      <w:r w:rsidRPr="006E7B89">
        <w:t xml:space="preserve">производится до </w:t>
      </w:r>
      <w:r w:rsidR="00AE75AA" w:rsidRPr="006E7B89">
        <w:t>15 марта 2022</w:t>
      </w:r>
      <w:r w:rsidRPr="00DF17A2">
        <w:t xml:space="preserve"> года по следующим реквизитам: </w:t>
      </w:r>
    </w:p>
    <w:p w:rsidR="00AD2078" w:rsidRPr="00DF17A2" w:rsidRDefault="00AD2078" w:rsidP="00AD2078">
      <w:pPr>
        <w:ind w:firstLine="284"/>
        <w:contextualSpacing/>
        <w:mirrorIndents/>
        <w:jc w:val="both"/>
      </w:pPr>
      <w:r w:rsidRPr="00DF17A2">
        <w:t>Получатель: СПбРОО «Санкт-Петербургское Объединение фортепианных дуэтов»</w:t>
      </w:r>
    </w:p>
    <w:p w:rsidR="00AD2078" w:rsidRPr="00DF17A2" w:rsidRDefault="00AD2078" w:rsidP="00AD2078">
      <w:pPr>
        <w:ind w:firstLine="284"/>
        <w:contextualSpacing/>
        <w:mirrorIndents/>
        <w:jc w:val="both"/>
      </w:pPr>
      <w:r w:rsidRPr="00DF17A2">
        <w:t>Полное наименование: САНКТ-ПЕТЕРБУРГСКАЯ РЕГИОНАЛЬН</w:t>
      </w:r>
      <w:r>
        <w:t xml:space="preserve">АЯ ОБЩЕСТВЕННАЯ             </w:t>
      </w:r>
      <w:r w:rsidRPr="00DF17A2">
        <w:t>ОРГАНИЗАЦИЯ РАЗВИТИЯ МУЗЫКАЛЬНОЙ КУЛЬТУРЫ "САНКТ-ПЕТЕРБУРГСКОЕ</w:t>
      </w:r>
    </w:p>
    <w:p w:rsidR="00AD2078" w:rsidRPr="00DF17A2" w:rsidRDefault="00AD2078" w:rsidP="00AD2078">
      <w:pPr>
        <w:ind w:firstLine="284"/>
        <w:contextualSpacing/>
        <w:mirrorIndents/>
        <w:jc w:val="both"/>
      </w:pPr>
      <w:r w:rsidRPr="00DF17A2">
        <w:t>ОБЪЕДИНЕНИЕ ФОРТЕПИАННЫХ ДУЭТОВ"</w:t>
      </w:r>
    </w:p>
    <w:p w:rsidR="00AD2078" w:rsidRPr="00DF17A2" w:rsidRDefault="00AD2078" w:rsidP="00AD2078">
      <w:pPr>
        <w:ind w:firstLine="284"/>
        <w:contextualSpacing/>
        <w:mirrorIndents/>
        <w:jc w:val="both"/>
      </w:pPr>
      <w:r w:rsidRPr="00DF17A2">
        <w:t>190020, Санкт-Петербург, Старо-Петергофский просп., 44, лит. «А», пом.6Н№4</w:t>
      </w:r>
    </w:p>
    <w:p w:rsidR="00AD2078" w:rsidRPr="00DF17A2" w:rsidRDefault="00AD2078" w:rsidP="00AD2078">
      <w:pPr>
        <w:ind w:firstLine="284"/>
        <w:contextualSpacing/>
        <w:mirrorIndents/>
        <w:jc w:val="both"/>
      </w:pPr>
      <w:r w:rsidRPr="00DF17A2">
        <w:t>ИНН 7813203296</w:t>
      </w:r>
    </w:p>
    <w:p w:rsidR="00AD2078" w:rsidRPr="00DF17A2" w:rsidRDefault="00AD2078" w:rsidP="00AD2078">
      <w:pPr>
        <w:ind w:firstLine="284"/>
        <w:contextualSpacing/>
        <w:mirrorIndents/>
        <w:jc w:val="both"/>
      </w:pPr>
      <w:r w:rsidRPr="00DF17A2">
        <w:t>КПП 783901001</w:t>
      </w:r>
    </w:p>
    <w:p w:rsidR="00AD2078" w:rsidRPr="00DF17A2" w:rsidRDefault="00AD2078" w:rsidP="00AD2078">
      <w:pPr>
        <w:ind w:firstLine="284"/>
        <w:contextualSpacing/>
        <w:mirrorIndents/>
        <w:jc w:val="both"/>
      </w:pPr>
      <w:r w:rsidRPr="00DF17A2">
        <w:t>Счёт № 40703810601590000010</w:t>
      </w:r>
    </w:p>
    <w:p w:rsidR="00AD2078" w:rsidRPr="00DF17A2" w:rsidRDefault="00AD2078" w:rsidP="00AD2078">
      <w:pPr>
        <w:ind w:firstLine="284"/>
        <w:contextualSpacing/>
        <w:mirrorIndents/>
        <w:jc w:val="both"/>
      </w:pPr>
      <w:r w:rsidRPr="00DF17A2">
        <w:t>Реквизиты банка</w:t>
      </w:r>
    </w:p>
    <w:p w:rsidR="00AD2078" w:rsidRPr="00DF17A2" w:rsidRDefault="00AD2078" w:rsidP="00AD2078">
      <w:pPr>
        <w:ind w:firstLine="284"/>
        <w:contextualSpacing/>
        <w:mirrorIndents/>
        <w:jc w:val="both"/>
      </w:pPr>
      <w:r w:rsidRPr="00DF17A2">
        <w:t>Название: Ф-Л СЕВЕРО-ЗАПАДНЫЙ ПАО БАНК "ФК ОТКРЫТИЕ"</w:t>
      </w:r>
    </w:p>
    <w:p w:rsidR="00AD2078" w:rsidRPr="00DF17A2" w:rsidRDefault="00AD2078" w:rsidP="00AD2078">
      <w:pPr>
        <w:ind w:firstLine="284"/>
        <w:contextualSpacing/>
        <w:mirrorIndents/>
        <w:jc w:val="both"/>
      </w:pPr>
      <w:r w:rsidRPr="00DF17A2">
        <w:t>ИНН: 7706092528</w:t>
      </w:r>
    </w:p>
    <w:p w:rsidR="00AD2078" w:rsidRPr="00DF17A2" w:rsidRDefault="00AD2078" w:rsidP="00AD2078">
      <w:pPr>
        <w:ind w:firstLine="284"/>
        <w:contextualSpacing/>
        <w:mirrorIndents/>
        <w:jc w:val="both"/>
      </w:pPr>
      <w:r w:rsidRPr="00DF17A2">
        <w:t>КПП: 784143002</w:t>
      </w:r>
    </w:p>
    <w:p w:rsidR="00AD2078" w:rsidRPr="00DF17A2" w:rsidRDefault="00AD2078" w:rsidP="00AD2078">
      <w:pPr>
        <w:ind w:firstLine="284"/>
        <w:contextualSpacing/>
        <w:mirrorIndents/>
        <w:jc w:val="both"/>
      </w:pPr>
      <w:r w:rsidRPr="00DF17A2">
        <w:t>БИК: 044030795</w:t>
      </w:r>
    </w:p>
    <w:p w:rsidR="00AD2078" w:rsidRPr="00DF17A2" w:rsidRDefault="00AD2078" w:rsidP="00AD2078">
      <w:pPr>
        <w:ind w:firstLine="284"/>
        <w:contextualSpacing/>
        <w:mirrorIndents/>
        <w:jc w:val="both"/>
      </w:pPr>
      <w:r w:rsidRPr="00DF17A2">
        <w:t>Город: Санкт-Петербург</w:t>
      </w:r>
    </w:p>
    <w:p w:rsidR="00AD2078" w:rsidRPr="00DF17A2" w:rsidRDefault="00AD2078" w:rsidP="00AD2078">
      <w:pPr>
        <w:ind w:firstLine="284"/>
        <w:contextualSpacing/>
        <w:mirrorIndents/>
        <w:jc w:val="both"/>
      </w:pPr>
      <w:r w:rsidRPr="00DF17A2">
        <w:t>Корр. счёт: 30101810540300000795</w:t>
      </w:r>
    </w:p>
    <w:p w:rsidR="00AD2078" w:rsidRPr="00AD2078" w:rsidRDefault="00AD2078" w:rsidP="00AD2078">
      <w:pPr>
        <w:ind w:firstLine="284"/>
        <w:contextualSpacing/>
        <w:mirrorIndents/>
        <w:jc w:val="both"/>
      </w:pPr>
      <w:r w:rsidRPr="00AD2078">
        <w:t>в Северо-Западное ГУ Банка России</w:t>
      </w:r>
    </w:p>
    <w:p w:rsidR="00AD2078" w:rsidRPr="00AD2078" w:rsidRDefault="00AD2078" w:rsidP="00AD2078">
      <w:pPr>
        <w:ind w:firstLine="284"/>
        <w:contextualSpacing/>
        <w:mirrorIndents/>
        <w:jc w:val="both"/>
      </w:pPr>
      <w:r w:rsidRPr="00AD2078">
        <w:rPr>
          <w:lang w:val="en-US"/>
        </w:rPr>
        <w:t>SW</w:t>
      </w:r>
      <w:r w:rsidRPr="00AD2078">
        <w:rPr>
          <w:lang w:val="fr-FR"/>
        </w:rPr>
        <w:t>IFT</w:t>
      </w:r>
      <w:r w:rsidRPr="00AD2078">
        <w:t>:</w:t>
      </w:r>
      <w:r w:rsidRPr="00AD2078">
        <w:rPr>
          <w:lang w:val="fr-FR"/>
        </w:rPr>
        <w:t xml:space="preserve"> PETR RU</w:t>
      </w:r>
      <w:r w:rsidRPr="00AD2078">
        <w:t xml:space="preserve"> 2</w:t>
      </w:r>
      <w:r w:rsidRPr="00AD2078">
        <w:rPr>
          <w:lang w:val="fr-FR"/>
        </w:rPr>
        <w:t>P</w:t>
      </w:r>
    </w:p>
    <w:p w:rsidR="00AD2078" w:rsidRPr="00AD2078" w:rsidRDefault="00AD2078" w:rsidP="00AD2078">
      <w:pPr>
        <w:ind w:firstLine="284"/>
        <w:contextualSpacing/>
        <w:mirrorIndents/>
        <w:jc w:val="both"/>
      </w:pPr>
      <w:r w:rsidRPr="00AD2078">
        <w:t>При перечислении сре</w:t>
      </w:r>
      <w:proofErr w:type="gramStart"/>
      <w:r w:rsidRPr="00AD2078">
        <w:t>дств дл</w:t>
      </w:r>
      <w:proofErr w:type="gramEnd"/>
      <w:r w:rsidRPr="00AD2078">
        <w:t xml:space="preserve">я участия в конкурсе в графе «Назначение платежа» указать: «Оплата </w:t>
      </w:r>
      <w:r w:rsidRPr="006E7B89">
        <w:t>участия в XXVI</w:t>
      </w:r>
      <w:r w:rsidR="00AE75AA" w:rsidRPr="006E7B89">
        <w:rPr>
          <w:lang w:val="en-US"/>
        </w:rPr>
        <w:t>I</w:t>
      </w:r>
      <w:r w:rsidRPr="00AD2078">
        <w:t xml:space="preserve"> международном детском конкурсе фортепианных дуэтов им. Л. А. Брук «Брат и сестра».</w:t>
      </w:r>
    </w:p>
    <w:p w:rsidR="00AD2078" w:rsidRPr="00AD2078" w:rsidRDefault="00AD2078" w:rsidP="00AD2078">
      <w:pPr>
        <w:ind w:firstLine="284"/>
        <w:contextualSpacing/>
        <w:mirrorIndents/>
        <w:jc w:val="both"/>
      </w:pPr>
      <w:r w:rsidRPr="00AD2078">
        <w:t>При отказе от участия в конкурсе уплаченный вступительный взнос не возвращается.</w:t>
      </w:r>
    </w:p>
    <w:p w:rsidR="00AD2078" w:rsidRPr="00AD2078" w:rsidRDefault="00AD2078" w:rsidP="00AD2078">
      <w:pPr>
        <w:pStyle w:val="aa"/>
        <w:spacing w:before="0" w:beforeAutospacing="0" w:after="0" w:afterAutospacing="0"/>
        <w:ind w:firstLine="284"/>
        <w:jc w:val="both"/>
      </w:pPr>
      <w:r w:rsidRPr="00AD2078">
        <w:t>Оплата вступительного взноса является фактом заключения договора оферты (</w:t>
      </w:r>
      <w:r w:rsidRPr="00AD2078">
        <w:rPr>
          <w:b/>
        </w:rPr>
        <w:t>Приложение 1</w:t>
      </w:r>
      <w:r w:rsidRPr="00AD2078">
        <w:t>)</w:t>
      </w:r>
    </w:p>
    <w:p w:rsidR="00AD2078" w:rsidRPr="00AD2078" w:rsidRDefault="00AD2078" w:rsidP="00AD2078">
      <w:pPr>
        <w:ind w:firstLine="284"/>
        <w:contextualSpacing/>
        <w:mirrorIndents/>
        <w:jc w:val="both"/>
      </w:pPr>
      <w:r w:rsidRPr="00AD2078">
        <w:t>Все расходы, связанные с организацией ви</w:t>
      </w:r>
      <w:r>
        <w:t>деозаписей и предоставлением их </w:t>
      </w:r>
      <w:r w:rsidRPr="00AD2078">
        <w:t>в оргкомитет конкурса, несут на себе участники конкурса.</w:t>
      </w:r>
    </w:p>
    <w:p w:rsidR="00AD2078" w:rsidRPr="00AD2078" w:rsidRDefault="00AD2078" w:rsidP="00AD2078">
      <w:pPr>
        <w:ind w:firstLine="284"/>
        <w:contextualSpacing/>
        <w:mirrorIndents/>
        <w:jc w:val="both"/>
      </w:pPr>
    </w:p>
    <w:p w:rsidR="00AD2078" w:rsidRPr="00AD2078" w:rsidRDefault="00AD2078" w:rsidP="00AD2078">
      <w:pPr>
        <w:ind w:firstLine="284"/>
        <w:contextualSpacing/>
        <w:mirrorIndents/>
        <w:jc w:val="both"/>
        <w:rPr>
          <w:b/>
          <w:sz w:val="28"/>
          <w:szCs w:val="28"/>
          <w:u w:val="single"/>
        </w:rPr>
      </w:pPr>
      <w:r w:rsidRPr="00AD2078">
        <w:rPr>
          <w:b/>
          <w:sz w:val="28"/>
          <w:szCs w:val="28"/>
          <w:lang w:val="en-US"/>
        </w:rPr>
        <w:lastRenderedPageBreak/>
        <w:t>VI</w:t>
      </w:r>
      <w:r w:rsidRPr="00AD2078">
        <w:rPr>
          <w:b/>
          <w:sz w:val="28"/>
          <w:szCs w:val="28"/>
        </w:rPr>
        <w:t xml:space="preserve">. </w:t>
      </w:r>
      <w:r w:rsidRPr="00AD2078">
        <w:rPr>
          <w:b/>
          <w:sz w:val="28"/>
          <w:szCs w:val="28"/>
          <w:u w:val="single"/>
        </w:rPr>
        <w:t>Оргкомитет:</w:t>
      </w:r>
    </w:p>
    <w:p w:rsidR="00AD2078" w:rsidRPr="00AD2078" w:rsidRDefault="00AD2078" w:rsidP="00AD2078">
      <w:pPr>
        <w:pStyle w:val="aa"/>
        <w:spacing w:before="0" w:beforeAutospacing="0" w:after="0" w:afterAutospacing="0"/>
        <w:ind w:firstLine="709"/>
        <w:jc w:val="both"/>
      </w:pPr>
      <w:r w:rsidRPr="00AD2078">
        <w:t>В задачи оргкомитета входит разработка всех конкурсных мероприятий и их осуществление.</w:t>
      </w:r>
    </w:p>
    <w:p w:rsidR="00AD2078" w:rsidRPr="00AD2078" w:rsidRDefault="00AD2078" w:rsidP="00AD2078">
      <w:pPr>
        <w:pStyle w:val="aa"/>
        <w:spacing w:before="0" w:beforeAutospacing="0" w:after="0" w:afterAutospacing="0"/>
        <w:ind w:firstLine="709"/>
        <w:jc w:val="both"/>
      </w:pPr>
      <w:proofErr w:type="gramStart"/>
      <w:r w:rsidRPr="00AD2078">
        <w:t>В связи с проведением к</w:t>
      </w:r>
      <w:r w:rsidR="00405748">
        <w:t>онкурса в дистанционном формате,</w:t>
      </w:r>
      <w:r w:rsidRPr="00AD2078">
        <w:t xml:space="preserve"> буклет с информацией о жюри, оргкомитете и участниках конкурса будет изготовлен в электронном формате и размещен на сайте РГПУ им. А. И. Герцена, вследствие чего каждый участник самостоятельно (по своему усмотрению) может его распечатать или сохранить в электронном виде на своем электронном носителе.</w:t>
      </w:r>
      <w:proofErr w:type="gramEnd"/>
    </w:p>
    <w:p w:rsidR="00AD2078" w:rsidRPr="00AD2078" w:rsidRDefault="00AD2078" w:rsidP="00AD2078">
      <w:pPr>
        <w:pStyle w:val="aa"/>
        <w:spacing w:before="0" w:beforeAutospacing="0" w:after="0" w:afterAutospacing="0"/>
        <w:ind w:firstLine="709"/>
        <w:jc w:val="both"/>
      </w:pPr>
      <w:r w:rsidRPr="00AD2078">
        <w:t>Оргкомитет имеет эксклюзивное право на распространение и публикацию материалов о конкурсе, в том числе, на трансляцию и распространение представленных видеоматериалов.</w:t>
      </w:r>
    </w:p>
    <w:p w:rsidR="00AD2078" w:rsidRPr="00AD2078" w:rsidRDefault="00AD2078" w:rsidP="00AD2078">
      <w:pPr>
        <w:ind w:left="284"/>
        <w:contextualSpacing/>
        <w:mirrorIndents/>
        <w:jc w:val="both"/>
      </w:pPr>
    </w:p>
    <w:p w:rsidR="00AD2078" w:rsidRPr="00AD2078" w:rsidRDefault="00AD2078" w:rsidP="00AD2078">
      <w:pPr>
        <w:numPr>
          <w:ilvl w:val="1"/>
          <w:numId w:val="4"/>
        </w:numPr>
        <w:tabs>
          <w:tab w:val="clear" w:pos="1800"/>
        </w:tabs>
        <w:ind w:left="0" w:firstLine="284"/>
        <w:contextualSpacing/>
        <w:mirrorIndents/>
        <w:jc w:val="both"/>
        <w:rPr>
          <w:b/>
          <w:sz w:val="28"/>
          <w:szCs w:val="28"/>
        </w:rPr>
      </w:pPr>
      <w:r w:rsidRPr="00AD2078">
        <w:rPr>
          <w:b/>
          <w:sz w:val="28"/>
          <w:szCs w:val="28"/>
          <w:u w:val="single"/>
        </w:rPr>
        <w:t>Оформление заявок</w:t>
      </w:r>
      <w:r w:rsidRPr="00AD2078">
        <w:rPr>
          <w:b/>
          <w:sz w:val="28"/>
          <w:szCs w:val="28"/>
        </w:rPr>
        <w:t>:</w:t>
      </w:r>
    </w:p>
    <w:p w:rsidR="00AD2078" w:rsidRPr="00AD2078" w:rsidRDefault="00AD2078" w:rsidP="00AD2078">
      <w:pPr>
        <w:pStyle w:val="21"/>
        <w:numPr>
          <w:ilvl w:val="0"/>
          <w:numId w:val="11"/>
        </w:numPr>
        <w:spacing w:line="240" w:lineRule="auto"/>
        <w:ind w:left="0" w:firstLine="284"/>
        <w:contextualSpacing/>
        <w:mirrorIndents/>
      </w:pPr>
      <w:r w:rsidRPr="006E7B89">
        <w:t xml:space="preserve">Для регистрации участия в конкурсе или фестивальной программе необходимо в период </w:t>
      </w:r>
      <w:r w:rsidR="00AE75AA" w:rsidRPr="006E7B89">
        <w:rPr>
          <w:b/>
        </w:rPr>
        <w:t>до 1 марта 2022</w:t>
      </w:r>
      <w:r w:rsidRPr="006E7B89">
        <w:rPr>
          <w:b/>
        </w:rPr>
        <w:t xml:space="preserve"> года</w:t>
      </w:r>
      <w:r w:rsidRPr="00AD2078">
        <w:t xml:space="preserve"> представить в оргкомитет следующие документы:</w:t>
      </w:r>
    </w:p>
    <w:p w:rsidR="00AD2078" w:rsidRPr="00AD2078" w:rsidRDefault="00AD2078" w:rsidP="00AD2078">
      <w:pPr>
        <w:pStyle w:val="21"/>
        <w:spacing w:line="240" w:lineRule="auto"/>
        <w:ind w:left="284" w:firstLine="0"/>
        <w:contextualSpacing/>
        <w:mirrorIndents/>
      </w:pPr>
      <w:r w:rsidRPr="00AD2078">
        <w:t>- скан заполненной регистрационной карты с личной подписью (все последующие изменения в регистрационной карте рассматриваются в индивидуальном порядке оргкомитетом) – для каждого участника;</w:t>
      </w:r>
    </w:p>
    <w:p w:rsidR="00AD2078" w:rsidRPr="00AD2078" w:rsidRDefault="00AD2078" w:rsidP="00AD2078">
      <w:pPr>
        <w:pStyle w:val="21"/>
        <w:spacing w:line="240" w:lineRule="auto"/>
        <w:ind w:left="284" w:firstLine="0"/>
        <w:contextualSpacing/>
        <w:mirrorIndents/>
      </w:pPr>
      <w:r w:rsidRPr="00AD2078">
        <w:t>- скан свидетельства о рождении или соответствующей страницы паспорта участников конкурса;</w:t>
      </w:r>
    </w:p>
    <w:p w:rsidR="00AD2078" w:rsidRDefault="00AD2078" w:rsidP="00AD2078">
      <w:pPr>
        <w:pStyle w:val="21"/>
        <w:spacing w:line="240" w:lineRule="auto"/>
        <w:ind w:left="284" w:firstLine="0"/>
        <w:contextualSpacing/>
        <w:mirrorIndents/>
      </w:pPr>
      <w:r w:rsidRPr="00AD2078">
        <w:t>- фотография дуэта (вместе или по отдельности) в электронном виде;</w:t>
      </w:r>
    </w:p>
    <w:p w:rsidR="00AD2078" w:rsidRPr="00AD2078" w:rsidRDefault="00AD2078" w:rsidP="00AD2078">
      <w:pPr>
        <w:pStyle w:val="21"/>
        <w:spacing w:line="240" w:lineRule="auto"/>
        <w:ind w:left="284" w:firstLine="0"/>
        <w:contextualSpacing/>
        <w:mirrorIndents/>
      </w:pPr>
    </w:p>
    <w:p w:rsidR="00AD2078" w:rsidRDefault="00AD2078" w:rsidP="00AD2078">
      <w:pPr>
        <w:pStyle w:val="21"/>
        <w:spacing w:line="240" w:lineRule="auto"/>
        <w:ind w:left="284" w:firstLine="0"/>
        <w:contextualSpacing/>
        <w:mirrorIndents/>
        <w:rPr>
          <w:b/>
        </w:rPr>
      </w:pPr>
      <w:r w:rsidRPr="00AD2078">
        <w:rPr>
          <w:b/>
        </w:rPr>
        <w:t>ОБЯЗАТЕЛЬНАЯ ПЬЕСА РАССЫЛАЕТСЯ ПО ПОЛУЧЕНИИ З</w:t>
      </w:r>
      <w:r w:rsidR="00927169">
        <w:rPr>
          <w:b/>
        </w:rPr>
        <w:t xml:space="preserve">АЯВКИ, НАЧИНАЯ </w:t>
      </w:r>
      <w:r w:rsidR="00927169" w:rsidRPr="006E7B89">
        <w:rPr>
          <w:b/>
        </w:rPr>
        <w:t>С 20 ДЕКАБРЯ 2021</w:t>
      </w:r>
      <w:r w:rsidRPr="006E7B89">
        <w:rPr>
          <w:b/>
        </w:rPr>
        <w:t xml:space="preserve"> ГОДА</w:t>
      </w:r>
      <w:r w:rsidRPr="00AD2078">
        <w:rPr>
          <w:b/>
        </w:rPr>
        <w:t xml:space="preserve">. </w:t>
      </w:r>
    </w:p>
    <w:p w:rsidR="00AD2078" w:rsidRPr="00AD2078" w:rsidRDefault="00AD2078" w:rsidP="00AD2078">
      <w:pPr>
        <w:pStyle w:val="21"/>
        <w:spacing w:line="240" w:lineRule="auto"/>
        <w:ind w:left="284" w:firstLine="0"/>
        <w:contextualSpacing/>
        <w:mirrorIndents/>
        <w:rPr>
          <w:b/>
        </w:rPr>
      </w:pPr>
    </w:p>
    <w:p w:rsidR="00AD2078" w:rsidRPr="00AD2078" w:rsidRDefault="00AD2078" w:rsidP="00AD2078">
      <w:pPr>
        <w:pStyle w:val="21"/>
        <w:numPr>
          <w:ilvl w:val="0"/>
          <w:numId w:val="11"/>
        </w:numPr>
        <w:spacing w:line="240" w:lineRule="auto"/>
        <w:ind w:left="0" w:firstLine="284"/>
        <w:contextualSpacing/>
        <w:mirrorIndents/>
      </w:pPr>
      <w:r w:rsidRPr="00AD2078">
        <w:t xml:space="preserve">В </w:t>
      </w:r>
      <w:r w:rsidRPr="006E7B89">
        <w:t>период</w:t>
      </w:r>
      <w:r w:rsidR="00AE75AA" w:rsidRPr="006E7B89">
        <w:rPr>
          <w:b/>
        </w:rPr>
        <w:t xml:space="preserve"> до 15</w:t>
      </w:r>
      <w:r w:rsidRPr="006E7B89">
        <w:rPr>
          <w:b/>
        </w:rPr>
        <w:t xml:space="preserve"> марта 202</w:t>
      </w:r>
      <w:r w:rsidR="00AE75AA" w:rsidRPr="006E7B89">
        <w:rPr>
          <w:b/>
        </w:rPr>
        <w:t>2</w:t>
      </w:r>
      <w:r w:rsidRPr="00AD2078">
        <w:t xml:space="preserve"> </w:t>
      </w:r>
      <w:r w:rsidRPr="00AD2078">
        <w:rPr>
          <w:b/>
        </w:rPr>
        <w:t>года</w:t>
      </w:r>
      <w:r w:rsidRPr="00AD2078">
        <w:t xml:space="preserve"> необходимо предоставить в оргкомитет:</w:t>
      </w:r>
    </w:p>
    <w:p w:rsidR="00AD2078" w:rsidRPr="00AD2078" w:rsidRDefault="00AD2078" w:rsidP="00AD2078">
      <w:pPr>
        <w:pStyle w:val="21"/>
        <w:spacing w:line="240" w:lineRule="auto"/>
        <w:ind w:left="284" w:firstLine="0"/>
        <w:contextualSpacing/>
        <w:mirrorIndents/>
      </w:pPr>
      <w:r w:rsidRPr="00AD2078">
        <w:t>- скан квитанции (платежного поручения с отметкой банка) о перечислении организационного взноса (</w:t>
      </w:r>
      <w:r w:rsidRPr="00AD2078">
        <w:rPr>
          <w:b/>
        </w:rPr>
        <w:t>Приложение 2</w:t>
      </w:r>
      <w:r w:rsidRPr="00AD2078">
        <w:t>);</w:t>
      </w:r>
    </w:p>
    <w:p w:rsidR="00AD2078" w:rsidRPr="00AD2078" w:rsidRDefault="00AD2078" w:rsidP="00AD2078">
      <w:pPr>
        <w:pStyle w:val="21"/>
        <w:spacing w:line="240" w:lineRule="auto"/>
        <w:ind w:left="284" w:firstLine="0"/>
        <w:contextualSpacing/>
        <w:mirrorIndents/>
      </w:pPr>
      <w:r w:rsidRPr="00AD2078">
        <w:t>- скан согласия на обработку персональных данных отправителя оплаты участия (</w:t>
      </w:r>
      <w:r w:rsidRPr="00AD2078">
        <w:rPr>
          <w:b/>
        </w:rPr>
        <w:t>Приложение 3</w:t>
      </w:r>
      <w:r w:rsidRPr="00AD2078">
        <w:t>);</w:t>
      </w:r>
    </w:p>
    <w:p w:rsidR="00AD2078" w:rsidRPr="00AD2078" w:rsidRDefault="00AD2078" w:rsidP="00AD2078">
      <w:pPr>
        <w:pStyle w:val="21"/>
        <w:spacing w:line="240" w:lineRule="auto"/>
        <w:ind w:left="284" w:firstLine="0"/>
        <w:contextualSpacing/>
        <w:mirrorIndents/>
      </w:pPr>
      <w:r w:rsidRPr="00AD2078">
        <w:t>- видеозаписи в виде ссылок на исполняемую программу, желательно выложенную на канале YouTube с указанием «Доступ по ссылке». Записи производятся по каждому произведению первого и второго туров по отдельности. Публикация номеров программы в социальных сетях не допускается.</w:t>
      </w:r>
    </w:p>
    <w:p w:rsidR="00AD2078" w:rsidRPr="000453D4" w:rsidRDefault="00AD2078" w:rsidP="00AD2078">
      <w:pPr>
        <w:ind w:firstLine="284"/>
        <w:contextualSpacing/>
        <w:mirrorIndents/>
        <w:jc w:val="both"/>
      </w:pPr>
    </w:p>
    <w:p w:rsidR="00AD2078" w:rsidRPr="00F91096" w:rsidRDefault="00AD2078" w:rsidP="00AD2078">
      <w:pPr>
        <w:ind w:firstLine="284"/>
        <w:contextualSpacing/>
        <w:mirrorIndents/>
        <w:jc w:val="both"/>
        <w:rPr>
          <w:b/>
          <w:sz w:val="28"/>
          <w:szCs w:val="28"/>
          <w:u w:val="single"/>
        </w:rPr>
      </w:pPr>
      <w:r w:rsidRPr="005D594F">
        <w:rPr>
          <w:b/>
          <w:sz w:val="28"/>
          <w:szCs w:val="28"/>
        </w:rPr>
        <w:t>VIII.</w:t>
      </w:r>
      <w:r w:rsidRPr="00F91096">
        <w:rPr>
          <w:b/>
          <w:sz w:val="28"/>
          <w:szCs w:val="28"/>
          <w:u w:val="single"/>
        </w:rPr>
        <w:t xml:space="preserve"> Контакты:</w:t>
      </w:r>
    </w:p>
    <w:p w:rsidR="00AD2078" w:rsidRPr="00835374" w:rsidRDefault="00AD2078" w:rsidP="00AD2078">
      <w:pPr>
        <w:pStyle w:val="21"/>
        <w:spacing w:line="240" w:lineRule="auto"/>
        <w:ind w:left="0" w:firstLine="284"/>
        <w:contextualSpacing/>
        <w:mirrorIndents/>
      </w:pPr>
      <w:r w:rsidRPr="00835374">
        <w:t xml:space="preserve">Телефоны: </w:t>
      </w:r>
    </w:p>
    <w:p w:rsidR="00AD2078" w:rsidRPr="00835374" w:rsidRDefault="00AD2078" w:rsidP="00AD2078">
      <w:pPr>
        <w:pStyle w:val="a3"/>
        <w:spacing w:line="240" w:lineRule="auto"/>
        <w:ind w:left="0" w:firstLine="284"/>
        <w:contextualSpacing/>
        <w:mirrorIndents/>
      </w:pPr>
      <w:r w:rsidRPr="00835374">
        <w:t xml:space="preserve">+7-921-794-75-21 (исполнительный директор конкурса Медведева Надежда Викторовна); </w:t>
      </w:r>
    </w:p>
    <w:p w:rsidR="00AD2078" w:rsidRPr="00835374" w:rsidRDefault="00AD2078" w:rsidP="00AD2078">
      <w:pPr>
        <w:pStyle w:val="a3"/>
        <w:spacing w:line="240" w:lineRule="auto"/>
        <w:ind w:left="0" w:firstLine="284"/>
        <w:contextualSpacing/>
        <w:mirrorIndents/>
      </w:pPr>
      <w:r>
        <w:t>+7 (812) </w:t>
      </w:r>
      <w:r w:rsidRPr="00835374">
        <w:t>571-35-48 (секретарь-референт Союза композиторов Шмакова Татьяна Владиславовна);</w:t>
      </w:r>
    </w:p>
    <w:p w:rsidR="00AD2078" w:rsidRPr="00835374" w:rsidRDefault="00AD2078" w:rsidP="00AD2078">
      <w:pPr>
        <w:ind w:firstLine="284"/>
        <w:contextualSpacing/>
        <w:mirrorIndents/>
        <w:jc w:val="both"/>
      </w:pPr>
      <w:r>
        <w:t>Телефон / факс: 7 (812) </w:t>
      </w:r>
      <w:r w:rsidRPr="00835374">
        <w:t>350-96-52 (Институт музыки</w:t>
      </w:r>
      <w:r>
        <w:t>, театра и хореографии РГПУ им. </w:t>
      </w:r>
      <w:r w:rsidRPr="00835374">
        <w:t>А.</w:t>
      </w:r>
      <w:r>
        <w:t> И. </w:t>
      </w:r>
      <w:r w:rsidRPr="00835374">
        <w:t>Герцена);</w:t>
      </w:r>
    </w:p>
    <w:p w:rsidR="00AD2078" w:rsidRPr="00FC594F" w:rsidRDefault="00AD2078" w:rsidP="00AD2078">
      <w:pPr>
        <w:ind w:firstLine="284"/>
        <w:contextualSpacing/>
        <w:mirrorIndents/>
        <w:jc w:val="both"/>
        <w:rPr>
          <w:color w:val="0000FF"/>
          <w:lang w:val="en-US"/>
        </w:rPr>
      </w:pPr>
      <w:proofErr w:type="gramStart"/>
      <w:r w:rsidRPr="00EA6FC7">
        <w:rPr>
          <w:lang w:val="en-US"/>
        </w:rPr>
        <w:t>e</w:t>
      </w:r>
      <w:r w:rsidRPr="00FC594F">
        <w:rPr>
          <w:lang w:val="en-US"/>
        </w:rPr>
        <w:t>-</w:t>
      </w:r>
      <w:r w:rsidRPr="00EA6FC7">
        <w:rPr>
          <w:lang w:val="en-US"/>
        </w:rPr>
        <w:t>mail</w:t>
      </w:r>
      <w:proofErr w:type="gramEnd"/>
      <w:r w:rsidRPr="00FC594F">
        <w:rPr>
          <w:color w:val="0000FF"/>
          <w:lang w:val="en-US"/>
        </w:rPr>
        <w:t xml:space="preserve">: </w:t>
      </w:r>
      <w:hyperlink r:id="rId5" w:history="1">
        <w:r w:rsidRPr="00EA6FC7">
          <w:rPr>
            <w:rStyle w:val="a9"/>
            <w:lang w:val="en-US"/>
          </w:rPr>
          <w:t>pianoduet</w:t>
        </w:r>
        <w:r w:rsidRPr="00FC594F">
          <w:rPr>
            <w:rStyle w:val="a9"/>
            <w:lang w:val="en-US"/>
          </w:rPr>
          <w:t>2@</w:t>
        </w:r>
        <w:r w:rsidRPr="00EA6FC7">
          <w:rPr>
            <w:rStyle w:val="a9"/>
            <w:lang w:val="en-US"/>
          </w:rPr>
          <w:t>gmail</w:t>
        </w:r>
        <w:r w:rsidRPr="00FC594F">
          <w:rPr>
            <w:rStyle w:val="a9"/>
            <w:lang w:val="en-US"/>
          </w:rPr>
          <w:t>.</w:t>
        </w:r>
        <w:r w:rsidRPr="00EA6FC7">
          <w:rPr>
            <w:rStyle w:val="a9"/>
            <w:lang w:val="en-US"/>
          </w:rPr>
          <w:t>com</w:t>
        </w:r>
      </w:hyperlink>
      <w:r w:rsidRPr="00FC594F">
        <w:rPr>
          <w:color w:val="0000FF"/>
          <w:lang w:val="en-US"/>
        </w:rPr>
        <w:t xml:space="preserve">     </w:t>
      </w:r>
    </w:p>
    <w:p w:rsidR="00AD2078" w:rsidRDefault="00AD2078" w:rsidP="00AD2078">
      <w:pPr>
        <w:pStyle w:val="a5"/>
        <w:ind w:firstLine="284"/>
        <w:contextualSpacing/>
        <w:mirrorIndents/>
        <w:jc w:val="both"/>
        <w:rPr>
          <w:sz w:val="24"/>
        </w:rPr>
      </w:pPr>
      <w:r w:rsidRPr="00FC594F">
        <w:rPr>
          <w:sz w:val="24"/>
        </w:rPr>
        <w:t xml:space="preserve"> </w:t>
      </w:r>
      <w:r w:rsidR="00FC594F" w:rsidRPr="00FC594F">
        <w:rPr>
          <w:sz w:val="24"/>
        </w:rPr>
        <w:t>Информация на сайте РГПУ им. А. И. Герцена</w:t>
      </w:r>
      <w:r w:rsidR="00FC594F">
        <w:rPr>
          <w:sz w:val="24"/>
        </w:rPr>
        <w:t>:</w:t>
      </w:r>
    </w:p>
    <w:p w:rsidR="00FC594F" w:rsidRDefault="00FC594F" w:rsidP="00AD2078">
      <w:pPr>
        <w:pStyle w:val="a5"/>
        <w:ind w:firstLine="284"/>
        <w:contextualSpacing/>
        <w:mirrorIndents/>
        <w:jc w:val="both"/>
        <w:rPr>
          <w:sz w:val="24"/>
        </w:rPr>
      </w:pPr>
      <w:hyperlink r:id="rId6" w:history="1">
        <w:r w:rsidRPr="00F53535">
          <w:rPr>
            <w:rStyle w:val="a9"/>
            <w:sz w:val="24"/>
          </w:rPr>
          <w:t>https://www.herzen.spb.ru/main/structure/inst/imtx/1379072735/1384513244/</w:t>
        </w:r>
      </w:hyperlink>
    </w:p>
    <w:p w:rsidR="00FC594F" w:rsidRPr="00FC594F" w:rsidRDefault="00FC594F" w:rsidP="00AD2078">
      <w:pPr>
        <w:pStyle w:val="a5"/>
        <w:ind w:firstLine="284"/>
        <w:contextualSpacing/>
        <w:mirrorIndents/>
        <w:jc w:val="both"/>
        <w:rPr>
          <w:sz w:val="24"/>
        </w:rPr>
      </w:pPr>
    </w:p>
    <w:p w:rsidR="00AD2078" w:rsidRPr="00FC594F" w:rsidRDefault="00AD2078" w:rsidP="00AD2078">
      <w:pPr>
        <w:pStyle w:val="a5"/>
        <w:spacing w:line="276" w:lineRule="auto"/>
        <w:ind w:firstLine="284"/>
        <w:contextualSpacing/>
        <w:mirrorIndents/>
        <w:rPr>
          <w:b/>
          <w:color w:val="0000FF"/>
          <w:sz w:val="36"/>
          <w:szCs w:val="36"/>
        </w:rPr>
      </w:pPr>
    </w:p>
    <w:p w:rsidR="00AD2078" w:rsidRPr="00FC594F" w:rsidRDefault="00AD2078" w:rsidP="00AD2078">
      <w:pPr>
        <w:pStyle w:val="a5"/>
        <w:spacing w:line="276" w:lineRule="auto"/>
        <w:ind w:firstLine="284"/>
        <w:contextualSpacing/>
        <w:mirrorIndents/>
        <w:rPr>
          <w:b/>
          <w:color w:val="0000FF"/>
          <w:sz w:val="36"/>
          <w:szCs w:val="36"/>
        </w:rPr>
      </w:pPr>
    </w:p>
    <w:p w:rsidR="00AD2078" w:rsidRPr="00FC594F" w:rsidRDefault="00AD2078" w:rsidP="00AD2078">
      <w:pPr>
        <w:pStyle w:val="a5"/>
        <w:spacing w:line="276" w:lineRule="auto"/>
        <w:ind w:firstLine="284"/>
        <w:contextualSpacing/>
        <w:mirrorIndents/>
        <w:rPr>
          <w:b/>
          <w:color w:val="0000FF"/>
          <w:sz w:val="36"/>
          <w:szCs w:val="36"/>
        </w:rPr>
      </w:pPr>
    </w:p>
    <w:p w:rsidR="00AD2078" w:rsidRPr="00FC594F" w:rsidRDefault="00AD2078" w:rsidP="00AD2078">
      <w:pPr>
        <w:pStyle w:val="a5"/>
        <w:spacing w:line="276" w:lineRule="auto"/>
        <w:ind w:firstLine="284"/>
        <w:contextualSpacing/>
        <w:mirrorIndents/>
        <w:rPr>
          <w:b/>
          <w:color w:val="0000FF"/>
          <w:sz w:val="36"/>
          <w:szCs w:val="36"/>
        </w:rPr>
      </w:pPr>
    </w:p>
    <w:p w:rsidR="00AD2078" w:rsidRPr="00FC594F" w:rsidRDefault="00AD2078" w:rsidP="00AD2078">
      <w:pPr>
        <w:pStyle w:val="a5"/>
        <w:spacing w:line="276" w:lineRule="auto"/>
        <w:ind w:firstLine="284"/>
        <w:contextualSpacing/>
        <w:mirrorIndents/>
        <w:rPr>
          <w:b/>
          <w:color w:val="0000FF"/>
          <w:sz w:val="36"/>
          <w:szCs w:val="36"/>
        </w:rPr>
      </w:pPr>
    </w:p>
    <w:p w:rsidR="00AD2078" w:rsidRPr="007D1215" w:rsidRDefault="00AD2078" w:rsidP="00AD2078">
      <w:pPr>
        <w:pStyle w:val="a5"/>
        <w:spacing w:line="276" w:lineRule="auto"/>
        <w:ind w:firstLine="284"/>
        <w:contextualSpacing/>
        <w:mirrorIndents/>
        <w:rPr>
          <w:b/>
          <w:color w:val="0000FF"/>
          <w:sz w:val="36"/>
          <w:szCs w:val="36"/>
        </w:rPr>
      </w:pPr>
      <w:r w:rsidRPr="0032443A">
        <w:rPr>
          <w:b/>
          <w:color w:val="0000FF"/>
          <w:sz w:val="36"/>
          <w:szCs w:val="36"/>
        </w:rPr>
        <w:t>ПРОГРАММА КОНКУРСА</w:t>
      </w:r>
    </w:p>
    <w:p w:rsidR="00AD2078" w:rsidRDefault="00AD2078" w:rsidP="00AD2078">
      <w:pPr>
        <w:pStyle w:val="a7"/>
        <w:ind w:firstLine="284"/>
        <w:contextualSpacing/>
        <w:mirrorIndents/>
        <w:rPr>
          <w:sz w:val="28"/>
          <w:szCs w:val="28"/>
        </w:rPr>
      </w:pPr>
      <w:r w:rsidRPr="008A5176">
        <w:rPr>
          <w:sz w:val="28"/>
          <w:szCs w:val="28"/>
        </w:rPr>
        <w:t>Категория A (6-8 лет)</w:t>
      </w:r>
    </w:p>
    <w:p w:rsidR="00AD2078" w:rsidRPr="000E7248" w:rsidRDefault="00AD2078" w:rsidP="00AD2078">
      <w:pPr>
        <w:pStyle w:val="a7"/>
        <w:ind w:firstLine="284"/>
        <w:contextualSpacing/>
        <w:mirrorIndents/>
        <w:jc w:val="both"/>
        <w:rPr>
          <w:sz w:val="28"/>
          <w:szCs w:val="28"/>
        </w:rPr>
      </w:pPr>
      <w:r w:rsidRPr="008A5176">
        <w:rPr>
          <w:i w:val="0"/>
          <w:lang w:val="en-US"/>
        </w:rPr>
        <w:t>I</w:t>
      </w:r>
      <w:r w:rsidRPr="008E34AD">
        <w:rPr>
          <w:i w:val="0"/>
        </w:rPr>
        <w:t xml:space="preserve"> тур</w:t>
      </w:r>
    </w:p>
    <w:p w:rsidR="00AD2078" w:rsidRPr="006E7B89" w:rsidRDefault="00AD2078" w:rsidP="00AD2078">
      <w:pPr>
        <w:ind w:firstLine="284"/>
        <w:contextualSpacing/>
        <w:mirrorIndents/>
        <w:jc w:val="both"/>
      </w:pPr>
      <w:r>
        <w:t xml:space="preserve">1. </w:t>
      </w:r>
      <w:r w:rsidRPr="008A5176">
        <w:t xml:space="preserve">Произведение (одно или </w:t>
      </w:r>
      <w:r w:rsidRPr="006E7B89">
        <w:t xml:space="preserve">несколько) </w:t>
      </w:r>
      <w:r w:rsidRPr="006E7B89">
        <w:rPr>
          <w:lang w:val="en-US"/>
        </w:rPr>
        <w:t>XVIII</w:t>
      </w:r>
      <w:r w:rsidRPr="006E7B89">
        <w:t>-</w:t>
      </w:r>
      <w:r w:rsidRPr="006E7B89">
        <w:rPr>
          <w:lang w:val="en-US"/>
        </w:rPr>
        <w:t>XIX</w:t>
      </w:r>
      <w:r w:rsidRPr="006E7B89">
        <w:t xml:space="preserve"> веков. </w:t>
      </w:r>
    </w:p>
    <w:p w:rsidR="00AD2078" w:rsidRPr="006E7B89" w:rsidRDefault="00AD2078" w:rsidP="00AD2078">
      <w:pPr>
        <w:tabs>
          <w:tab w:val="num" w:pos="0"/>
        </w:tabs>
        <w:ind w:firstLine="284"/>
        <w:contextualSpacing/>
        <w:mirrorIndents/>
        <w:jc w:val="both"/>
      </w:pPr>
      <w:r w:rsidRPr="006E7B89">
        <w:rPr>
          <w:b/>
          <w:bCs/>
          <w:i/>
          <w:iCs/>
        </w:rPr>
        <w:t>Пр</w:t>
      </w:r>
      <w:r w:rsidR="009F0BA1" w:rsidRPr="006E7B89">
        <w:rPr>
          <w:b/>
          <w:bCs/>
          <w:i/>
          <w:iCs/>
        </w:rPr>
        <w:t xml:space="preserve">одолжительность выступления:  до </w:t>
      </w:r>
      <w:r w:rsidRPr="006E7B89">
        <w:rPr>
          <w:b/>
          <w:bCs/>
          <w:i/>
          <w:iCs/>
        </w:rPr>
        <w:t>10 минут.</w:t>
      </w:r>
    </w:p>
    <w:p w:rsidR="00AD2078" w:rsidRPr="006E7B89" w:rsidRDefault="00AD2078" w:rsidP="00AD2078">
      <w:pPr>
        <w:ind w:firstLine="284"/>
        <w:contextualSpacing/>
        <w:mirrorIndents/>
        <w:jc w:val="both"/>
      </w:pPr>
    </w:p>
    <w:p w:rsidR="00AD2078" w:rsidRPr="006E7B89" w:rsidRDefault="00AD2078" w:rsidP="00AD2078">
      <w:pPr>
        <w:pStyle w:val="a7"/>
        <w:ind w:firstLine="284"/>
        <w:contextualSpacing/>
        <w:mirrorIndents/>
        <w:jc w:val="both"/>
        <w:rPr>
          <w:i w:val="0"/>
        </w:rPr>
      </w:pPr>
      <w:r w:rsidRPr="006E7B89">
        <w:rPr>
          <w:i w:val="0"/>
          <w:lang w:val="en-US"/>
        </w:rPr>
        <w:t>II</w:t>
      </w:r>
      <w:r w:rsidRPr="006E7B89">
        <w:rPr>
          <w:i w:val="0"/>
        </w:rPr>
        <w:t xml:space="preserve"> тур</w:t>
      </w:r>
    </w:p>
    <w:p w:rsidR="00AD2078" w:rsidRPr="006E7B89" w:rsidRDefault="00AD2078" w:rsidP="00AD2078">
      <w:pPr>
        <w:pStyle w:val="a7"/>
        <w:ind w:firstLine="284"/>
        <w:contextualSpacing/>
        <w:mirrorIndents/>
        <w:jc w:val="both"/>
        <w:rPr>
          <w:b w:val="0"/>
          <w:i w:val="0"/>
        </w:rPr>
      </w:pPr>
      <w:r w:rsidRPr="006E7B89">
        <w:rPr>
          <w:b w:val="0"/>
          <w:i w:val="0"/>
        </w:rPr>
        <w:t>1.</w:t>
      </w:r>
      <w:r w:rsidRPr="006E7B89">
        <w:rPr>
          <w:i w:val="0"/>
        </w:rPr>
        <w:t xml:space="preserve"> </w:t>
      </w:r>
      <w:r w:rsidRPr="006E7B89">
        <w:rPr>
          <w:b w:val="0"/>
          <w:i w:val="0"/>
        </w:rPr>
        <w:t>Обязательная пьеса современного петербургского композитора (ноты высылаются по получению заявки на участие в конкурсе).</w:t>
      </w:r>
    </w:p>
    <w:p w:rsidR="00AD2078" w:rsidRPr="006E7B89" w:rsidRDefault="00AD2078" w:rsidP="00AD2078">
      <w:pPr>
        <w:pStyle w:val="a7"/>
        <w:ind w:firstLine="284"/>
        <w:contextualSpacing/>
        <w:mirrorIndents/>
        <w:jc w:val="both"/>
        <w:rPr>
          <w:b w:val="0"/>
          <w:i w:val="0"/>
        </w:rPr>
      </w:pPr>
      <w:r w:rsidRPr="006E7B89">
        <w:rPr>
          <w:b w:val="0"/>
          <w:i w:val="0"/>
        </w:rPr>
        <w:t xml:space="preserve">2.Произведение (одно или несколько) композитора </w:t>
      </w:r>
      <w:r w:rsidRPr="006E7B89">
        <w:rPr>
          <w:b w:val="0"/>
          <w:i w:val="0"/>
          <w:lang w:val="en-US"/>
        </w:rPr>
        <w:t>XX</w:t>
      </w:r>
      <w:r w:rsidRPr="006E7B89">
        <w:rPr>
          <w:b w:val="0"/>
          <w:i w:val="0"/>
        </w:rPr>
        <w:t>-</w:t>
      </w:r>
      <w:r w:rsidRPr="006E7B89">
        <w:rPr>
          <w:b w:val="0"/>
          <w:i w:val="0"/>
          <w:lang w:val="en-US"/>
        </w:rPr>
        <w:t>XXI</w:t>
      </w:r>
      <w:r w:rsidRPr="006E7B89">
        <w:rPr>
          <w:b w:val="0"/>
          <w:i w:val="0"/>
        </w:rPr>
        <w:t xml:space="preserve"> веков.</w:t>
      </w:r>
    </w:p>
    <w:p w:rsidR="00AD2078" w:rsidRPr="006E7B89" w:rsidRDefault="00AD2078" w:rsidP="00AD2078">
      <w:pPr>
        <w:tabs>
          <w:tab w:val="num" w:pos="0"/>
        </w:tabs>
        <w:ind w:firstLine="284"/>
        <w:contextualSpacing/>
        <w:mirrorIndents/>
        <w:jc w:val="both"/>
      </w:pPr>
      <w:r w:rsidRPr="006E7B89">
        <w:rPr>
          <w:b/>
          <w:bCs/>
          <w:i/>
          <w:iCs/>
        </w:rPr>
        <w:t>П</w:t>
      </w:r>
      <w:r w:rsidR="009F0BA1" w:rsidRPr="006E7B89">
        <w:rPr>
          <w:b/>
          <w:bCs/>
          <w:i/>
          <w:iCs/>
        </w:rPr>
        <w:t xml:space="preserve">родолжительность выступления:  до </w:t>
      </w:r>
      <w:r w:rsidRPr="006E7B89">
        <w:rPr>
          <w:b/>
          <w:bCs/>
          <w:i/>
          <w:iCs/>
        </w:rPr>
        <w:t>10 минут (без учета конкурсной пьесы).</w:t>
      </w:r>
    </w:p>
    <w:p w:rsidR="00AD2078" w:rsidRPr="006E7B89" w:rsidRDefault="00AD2078" w:rsidP="00AD2078">
      <w:pPr>
        <w:pStyle w:val="1"/>
        <w:tabs>
          <w:tab w:val="num" w:pos="0"/>
        </w:tabs>
        <w:ind w:left="0" w:firstLine="284"/>
        <w:contextualSpacing/>
        <w:mirrorIndents/>
        <w:jc w:val="both"/>
      </w:pPr>
    </w:p>
    <w:p w:rsidR="00AD2078" w:rsidRPr="006E7B89" w:rsidRDefault="00AD2078" w:rsidP="00AD2078">
      <w:pPr>
        <w:pStyle w:val="1"/>
        <w:tabs>
          <w:tab w:val="num" w:pos="0"/>
        </w:tabs>
        <w:ind w:left="0" w:firstLine="284"/>
        <w:contextualSpacing/>
        <w:mirrorIndents/>
        <w:rPr>
          <w:sz w:val="28"/>
          <w:szCs w:val="28"/>
        </w:rPr>
      </w:pPr>
      <w:r w:rsidRPr="006E7B89">
        <w:rPr>
          <w:sz w:val="28"/>
          <w:szCs w:val="28"/>
        </w:rPr>
        <w:t xml:space="preserve">Категория </w:t>
      </w:r>
      <w:r w:rsidRPr="006E7B89">
        <w:rPr>
          <w:sz w:val="28"/>
          <w:szCs w:val="28"/>
          <w:lang w:val="en-US"/>
        </w:rPr>
        <w:t>B</w:t>
      </w:r>
      <w:r w:rsidRPr="006E7B89">
        <w:rPr>
          <w:sz w:val="28"/>
          <w:szCs w:val="28"/>
        </w:rPr>
        <w:t xml:space="preserve"> (9-11 лет)</w:t>
      </w:r>
    </w:p>
    <w:p w:rsidR="00AD2078" w:rsidRPr="006E7B89" w:rsidRDefault="00AD2078" w:rsidP="00AD2078">
      <w:pPr>
        <w:ind w:firstLine="284"/>
        <w:contextualSpacing/>
        <w:mirrorIndents/>
        <w:jc w:val="both"/>
        <w:rPr>
          <w:b/>
        </w:rPr>
      </w:pPr>
      <w:r w:rsidRPr="006E7B89">
        <w:rPr>
          <w:b/>
          <w:lang w:val="en-US"/>
        </w:rPr>
        <w:t>I</w:t>
      </w:r>
      <w:r w:rsidRPr="006E7B89">
        <w:rPr>
          <w:b/>
        </w:rPr>
        <w:t xml:space="preserve"> тур</w:t>
      </w:r>
    </w:p>
    <w:p w:rsidR="00AD2078" w:rsidRPr="006E7B89" w:rsidRDefault="00AD2078" w:rsidP="00AD2078">
      <w:pPr>
        <w:numPr>
          <w:ilvl w:val="0"/>
          <w:numId w:val="8"/>
        </w:numPr>
        <w:ind w:left="0" w:firstLine="284"/>
        <w:contextualSpacing/>
        <w:mirrorIndents/>
        <w:jc w:val="both"/>
      </w:pPr>
      <w:r w:rsidRPr="006E7B89">
        <w:t xml:space="preserve">Произведение (одно или несколько) </w:t>
      </w:r>
      <w:r w:rsidRPr="006E7B89">
        <w:rPr>
          <w:lang w:val="en-US"/>
        </w:rPr>
        <w:t>XVIII</w:t>
      </w:r>
      <w:r w:rsidRPr="006E7B89">
        <w:t>-</w:t>
      </w:r>
      <w:r w:rsidRPr="006E7B89">
        <w:rPr>
          <w:lang w:val="en-US"/>
        </w:rPr>
        <w:t>XIX</w:t>
      </w:r>
      <w:r w:rsidRPr="006E7B89">
        <w:t xml:space="preserve"> веков.</w:t>
      </w:r>
    </w:p>
    <w:p w:rsidR="00AD2078" w:rsidRPr="006E7B89" w:rsidRDefault="00AD2078" w:rsidP="00AD2078">
      <w:pPr>
        <w:tabs>
          <w:tab w:val="num" w:pos="0"/>
        </w:tabs>
        <w:ind w:firstLine="284"/>
        <w:contextualSpacing/>
        <w:mirrorIndents/>
        <w:jc w:val="both"/>
      </w:pPr>
      <w:r w:rsidRPr="006E7B89">
        <w:rPr>
          <w:b/>
          <w:bCs/>
          <w:i/>
          <w:iCs/>
        </w:rPr>
        <w:t>Пр</w:t>
      </w:r>
      <w:r w:rsidR="009F0BA1" w:rsidRPr="006E7B89">
        <w:rPr>
          <w:b/>
          <w:bCs/>
          <w:i/>
          <w:iCs/>
        </w:rPr>
        <w:t xml:space="preserve">одолжительность выступления: до </w:t>
      </w:r>
      <w:r w:rsidRPr="006E7B89">
        <w:rPr>
          <w:b/>
          <w:bCs/>
          <w:i/>
          <w:iCs/>
        </w:rPr>
        <w:t>10 минут.</w:t>
      </w:r>
    </w:p>
    <w:p w:rsidR="00AD2078" w:rsidRPr="006E7B89" w:rsidRDefault="00AD2078" w:rsidP="00AD2078">
      <w:pPr>
        <w:ind w:firstLine="284"/>
        <w:contextualSpacing/>
        <w:mirrorIndents/>
        <w:jc w:val="both"/>
      </w:pPr>
    </w:p>
    <w:p w:rsidR="00AD2078" w:rsidRPr="006E7B89" w:rsidRDefault="00AD2078" w:rsidP="00AD2078">
      <w:pPr>
        <w:pStyle w:val="a7"/>
        <w:ind w:firstLine="284"/>
        <w:contextualSpacing/>
        <w:mirrorIndents/>
        <w:jc w:val="both"/>
        <w:rPr>
          <w:i w:val="0"/>
        </w:rPr>
      </w:pPr>
      <w:r w:rsidRPr="006E7B89">
        <w:rPr>
          <w:i w:val="0"/>
          <w:lang w:val="en-US"/>
        </w:rPr>
        <w:t>II</w:t>
      </w:r>
      <w:r w:rsidRPr="006E7B89">
        <w:rPr>
          <w:i w:val="0"/>
        </w:rPr>
        <w:t xml:space="preserve"> тур</w:t>
      </w:r>
    </w:p>
    <w:p w:rsidR="00AD2078" w:rsidRPr="006E7B89" w:rsidRDefault="00AD2078" w:rsidP="00AD2078">
      <w:pPr>
        <w:pStyle w:val="a7"/>
        <w:ind w:firstLine="284"/>
        <w:contextualSpacing/>
        <w:mirrorIndents/>
        <w:jc w:val="both"/>
        <w:rPr>
          <w:i w:val="0"/>
        </w:rPr>
      </w:pPr>
      <w:r w:rsidRPr="006E7B89">
        <w:rPr>
          <w:b w:val="0"/>
          <w:i w:val="0"/>
        </w:rPr>
        <w:t>1.</w:t>
      </w:r>
      <w:r w:rsidRPr="006E7B89">
        <w:rPr>
          <w:i w:val="0"/>
        </w:rPr>
        <w:t xml:space="preserve"> </w:t>
      </w:r>
      <w:r w:rsidRPr="006E7B89">
        <w:rPr>
          <w:b w:val="0"/>
          <w:i w:val="0"/>
        </w:rPr>
        <w:t>Обязательная пьеса современного петербургского композитора (ноты высылаются по получению заявки на участие в конкурсе).</w:t>
      </w:r>
    </w:p>
    <w:p w:rsidR="00AD2078" w:rsidRPr="006E7B89" w:rsidRDefault="00AD2078" w:rsidP="00AD2078">
      <w:pPr>
        <w:numPr>
          <w:ilvl w:val="0"/>
          <w:numId w:val="8"/>
        </w:numPr>
        <w:ind w:left="0" w:firstLine="284"/>
        <w:contextualSpacing/>
        <w:mirrorIndents/>
        <w:jc w:val="both"/>
      </w:pPr>
      <w:r w:rsidRPr="006E7B89">
        <w:t xml:space="preserve">Произведение (одно или несколько) композитора </w:t>
      </w:r>
      <w:r w:rsidRPr="006E7B89">
        <w:rPr>
          <w:lang w:val="en-US"/>
        </w:rPr>
        <w:t>XX</w:t>
      </w:r>
      <w:r w:rsidRPr="006E7B89">
        <w:t>-</w:t>
      </w:r>
      <w:r w:rsidRPr="006E7B89">
        <w:rPr>
          <w:lang w:val="en-US"/>
        </w:rPr>
        <w:t>XXI</w:t>
      </w:r>
      <w:r w:rsidRPr="006E7B89">
        <w:t xml:space="preserve"> веков.</w:t>
      </w:r>
    </w:p>
    <w:p w:rsidR="00AD2078" w:rsidRPr="006E7B89" w:rsidRDefault="00AD2078" w:rsidP="00AD2078">
      <w:pPr>
        <w:tabs>
          <w:tab w:val="num" w:pos="0"/>
        </w:tabs>
        <w:ind w:firstLine="284"/>
        <w:contextualSpacing/>
        <w:mirrorIndents/>
        <w:jc w:val="both"/>
      </w:pPr>
      <w:r w:rsidRPr="006E7B89">
        <w:rPr>
          <w:b/>
          <w:bCs/>
          <w:i/>
          <w:iCs/>
        </w:rPr>
        <w:t>П</w:t>
      </w:r>
      <w:r w:rsidR="009F0BA1" w:rsidRPr="006E7B89">
        <w:rPr>
          <w:b/>
          <w:bCs/>
          <w:i/>
          <w:iCs/>
        </w:rPr>
        <w:t xml:space="preserve">родолжительность выступления: до </w:t>
      </w:r>
      <w:r w:rsidRPr="006E7B89">
        <w:rPr>
          <w:b/>
          <w:bCs/>
          <w:i/>
          <w:iCs/>
        </w:rPr>
        <w:t>10 минут (без учета конкурсной пьесы).</w:t>
      </w:r>
    </w:p>
    <w:p w:rsidR="00AD2078" w:rsidRPr="006E7B89" w:rsidRDefault="00AD2078" w:rsidP="00AD2078">
      <w:pPr>
        <w:ind w:firstLine="284"/>
        <w:contextualSpacing/>
        <w:mirrorIndents/>
        <w:jc w:val="center"/>
        <w:rPr>
          <w:b/>
          <w:i/>
          <w:sz w:val="28"/>
          <w:szCs w:val="28"/>
        </w:rPr>
      </w:pPr>
    </w:p>
    <w:p w:rsidR="00AD2078" w:rsidRPr="006E7B89" w:rsidRDefault="00AD2078" w:rsidP="00AD2078">
      <w:pPr>
        <w:ind w:firstLine="284"/>
        <w:contextualSpacing/>
        <w:mirrorIndents/>
        <w:jc w:val="center"/>
        <w:rPr>
          <w:b/>
          <w:i/>
          <w:sz w:val="28"/>
          <w:szCs w:val="28"/>
        </w:rPr>
      </w:pPr>
      <w:r w:rsidRPr="006E7B89">
        <w:rPr>
          <w:b/>
          <w:i/>
          <w:sz w:val="28"/>
          <w:szCs w:val="28"/>
        </w:rPr>
        <w:t xml:space="preserve">Категория </w:t>
      </w:r>
      <w:r w:rsidRPr="006E7B89">
        <w:rPr>
          <w:b/>
          <w:i/>
          <w:sz w:val="28"/>
          <w:szCs w:val="28"/>
          <w:lang w:val="en-US"/>
        </w:rPr>
        <w:t>C</w:t>
      </w:r>
      <w:r w:rsidRPr="006E7B89">
        <w:rPr>
          <w:b/>
          <w:i/>
          <w:sz w:val="28"/>
          <w:szCs w:val="28"/>
        </w:rPr>
        <w:t xml:space="preserve"> (12-14 лет)</w:t>
      </w:r>
    </w:p>
    <w:p w:rsidR="00AD2078" w:rsidRPr="006E7B89" w:rsidRDefault="00AD2078" w:rsidP="00AD2078">
      <w:pPr>
        <w:tabs>
          <w:tab w:val="num" w:pos="0"/>
        </w:tabs>
        <w:ind w:firstLine="284"/>
        <w:contextualSpacing/>
        <w:mirrorIndents/>
        <w:jc w:val="both"/>
        <w:rPr>
          <w:b/>
          <w:bCs/>
        </w:rPr>
      </w:pPr>
      <w:r w:rsidRPr="006E7B89">
        <w:rPr>
          <w:b/>
          <w:bCs/>
          <w:lang w:val="en-US"/>
        </w:rPr>
        <w:t>I </w:t>
      </w:r>
      <w:r w:rsidRPr="006E7B89">
        <w:rPr>
          <w:b/>
          <w:bCs/>
        </w:rPr>
        <w:t>тур</w:t>
      </w:r>
    </w:p>
    <w:p w:rsidR="00AD2078" w:rsidRPr="006E7B89" w:rsidRDefault="00AD2078" w:rsidP="00AD2078">
      <w:pPr>
        <w:numPr>
          <w:ilvl w:val="0"/>
          <w:numId w:val="9"/>
        </w:numPr>
        <w:ind w:left="0" w:firstLine="284"/>
        <w:contextualSpacing/>
        <w:mirrorIndents/>
        <w:jc w:val="both"/>
        <w:rPr>
          <w:b/>
          <w:bCs/>
        </w:rPr>
      </w:pPr>
      <w:r w:rsidRPr="006E7B89">
        <w:t xml:space="preserve">Произведение (одно или несколько) </w:t>
      </w:r>
      <w:r w:rsidRPr="006E7B89">
        <w:rPr>
          <w:lang w:val="en-US"/>
        </w:rPr>
        <w:t>XVIII</w:t>
      </w:r>
      <w:r w:rsidRPr="006E7B89">
        <w:t>-</w:t>
      </w:r>
      <w:r w:rsidRPr="006E7B89">
        <w:rPr>
          <w:lang w:val="en-US"/>
        </w:rPr>
        <w:t>XIX</w:t>
      </w:r>
      <w:r w:rsidRPr="006E7B89">
        <w:t xml:space="preserve"> веков.</w:t>
      </w:r>
    </w:p>
    <w:p w:rsidR="00AD2078" w:rsidRPr="006E7B89" w:rsidRDefault="00AD2078" w:rsidP="00AD2078">
      <w:pPr>
        <w:numPr>
          <w:ilvl w:val="0"/>
          <w:numId w:val="9"/>
        </w:numPr>
        <w:ind w:left="0" w:firstLine="284"/>
        <w:contextualSpacing/>
        <w:mirrorIndents/>
        <w:jc w:val="both"/>
        <w:rPr>
          <w:b/>
          <w:bCs/>
        </w:rPr>
      </w:pPr>
      <w:r w:rsidRPr="006E7B89">
        <w:t>Обязательная пьеса современного петербургского композитора (ноты высылаются по</w:t>
      </w:r>
      <w:r w:rsidRPr="006E7B89">
        <w:rPr>
          <w:b/>
          <w:bCs/>
        </w:rPr>
        <w:t> </w:t>
      </w:r>
      <w:r w:rsidRPr="006E7B89">
        <w:t>получению заявки на участие в конкурсе).</w:t>
      </w:r>
    </w:p>
    <w:p w:rsidR="00AD2078" w:rsidRPr="006E7B89" w:rsidRDefault="00AD2078" w:rsidP="00AD2078">
      <w:pPr>
        <w:tabs>
          <w:tab w:val="num" w:pos="0"/>
        </w:tabs>
        <w:ind w:firstLine="284"/>
        <w:contextualSpacing/>
        <w:mirrorIndents/>
        <w:jc w:val="both"/>
      </w:pPr>
      <w:r w:rsidRPr="006E7B89">
        <w:rPr>
          <w:b/>
          <w:bCs/>
          <w:i/>
          <w:iCs/>
        </w:rPr>
        <w:t>П</w:t>
      </w:r>
      <w:r w:rsidR="009F0BA1" w:rsidRPr="006E7B89">
        <w:rPr>
          <w:b/>
          <w:bCs/>
          <w:i/>
          <w:iCs/>
        </w:rPr>
        <w:t xml:space="preserve">родолжительность выступления: до </w:t>
      </w:r>
      <w:r w:rsidRPr="006E7B89">
        <w:rPr>
          <w:b/>
          <w:bCs/>
          <w:i/>
          <w:iCs/>
        </w:rPr>
        <w:t>10 минут (без учета конкурсной пьесы).</w:t>
      </w:r>
    </w:p>
    <w:p w:rsidR="00AD2078" w:rsidRPr="006E7B89" w:rsidRDefault="00AD2078" w:rsidP="00AD2078">
      <w:pPr>
        <w:tabs>
          <w:tab w:val="num" w:pos="0"/>
        </w:tabs>
        <w:ind w:firstLine="284"/>
        <w:contextualSpacing/>
        <w:mirrorIndents/>
        <w:jc w:val="both"/>
        <w:rPr>
          <w:b/>
          <w:bCs/>
        </w:rPr>
      </w:pPr>
      <w:r w:rsidRPr="006E7B89">
        <w:rPr>
          <w:b/>
          <w:bCs/>
          <w:lang w:val="en-US"/>
        </w:rPr>
        <w:t>II</w:t>
      </w:r>
      <w:r w:rsidRPr="006E7B89">
        <w:rPr>
          <w:b/>
          <w:bCs/>
        </w:rPr>
        <w:t xml:space="preserve"> тур</w:t>
      </w:r>
    </w:p>
    <w:p w:rsidR="00AD2078" w:rsidRPr="006E7B89" w:rsidRDefault="00AD2078" w:rsidP="00AD2078">
      <w:pPr>
        <w:numPr>
          <w:ilvl w:val="0"/>
          <w:numId w:val="5"/>
        </w:numPr>
        <w:tabs>
          <w:tab w:val="clear" w:pos="720"/>
          <w:tab w:val="num" w:pos="0"/>
        </w:tabs>
        <w:ind w:left="0" w:firstLine="284"/>
        <w:contextualSpacing/>
        <w:mirrorIndents/>
        <w:jc w:val="both"/>
      </w:pPr>
      <w:r w:rsidRPr="006E7B89">
        <w:t>Произведение современного композитора региона, представляемого конкурсантами.</w:t>
      </w:r>
    </w:p>
    <w:p w:rsidR="00AD2078" w:rsidRPr="006E7B89" w:rsidRDefault="00AD2078" w:rsidP="00AD2078">
      <w:pPr>
        <w:numPr>
          <w:ilvl w:val="0"/>
          <w:numId w:val="5"/>
        </w:numPr>
        <w:tabs>
          <w:tab w:val="clear" w:pos="720"/>
          <w:tab w:val="num" w:pos="0"/>
        </w:tabs>
        <w:ind w:left="0" w:firstLine="284"/>
        <w:contextualSpacing/>
        <w:mirrorIndents/>
        <w:jc w:val="both"/>
      </w:pPr>
      <w:r w:rsidRPr="006E7B89">
        <w:t xml:space="preserve">Произведение (одно или несколько) зарубежного для конкурсанта композитора </w:t>
      </w:r>
      <w:r w:rsidRPr="006E7B89">
        <w:rPr>
          <w:lang w:val="en-US"/>
        </w:rPr>
        <w:t>XX</w:t>
      </w:r>
      <w:r w:rsidRPr="006E7B89">
        <w:t>-</w:t>
      </w:r>
      <w:r w:rsidRPr="006E7B89">
        <w:rPr>
          <w:lang w:val="en-US"/>
        </w:rPr>
        <w:t>XXI</w:t>
      </w:r>
      <w:r w:rsidRPr="006E7B89">
        <w:t xml:space="preserve"> веков.</w:t>
      </w:r>
    </w:p>
    <w:p w:rsidR="00AD2078" w:rsidRPr="006E7B89" w:rsidRDefault="00AD2078" w:rsidP="00AD2078">
      <w:pPr>
        <w:pStyle w:val="2"/>
        <w:tabs>
          <w:tab w:val="num" w:pos="0"/>
        </w:tabs>
        <w:ind w:left="0" w:firstLine="284"/>
        <w:contextualSpacing/>
        <w:mirrorIndents/>
      </w:pPr>
      <w:r w:rsidRPr="006E7B89">
        <w:t>Пр</w:t>
      </w:r>
      <w:r w:rsidR="009F0BA1" w:rsidRPr="006E7B89">
        <w:t xml:space="preserve">одолжительность выступления: до </w:t>
      </w:r>
      <w:r w:rsidRPr="006E7B89">
        <w:t>15 минут.</w:t>
      </w:r>
    </w:p>
    <w:p w:rsidR="00AD2078" w:rsidRPr="006E7B89" w:rsidRDefault="00AD2078" w:rsidP="00AD2078">
      <w:pPr>
        <w:spacing w:line="120" w:lineRule="auto"/>
      </w:pPr>
    </w:p>
    <w:p w:rsidR="00AD2078" w:rsidRPr="006E7B89" w:rsidRDefault="00AD2078" w:rsidP="00AD2078">
      <w:pPr>
        <w:tabs>
          <w:tab w:val="num" w:pos="0"/>
        </w:tabs>
        <w:ind w:firstLine="284"/>
        <w:contextualSpacing/>
        <w:mirrorIndents/>
        <w:jc w:val="center"/>
        <w:rPr>
          <w:b/>
          <w:bCs/>
          <w:i/>
          <w:iCs/>
          <w:sz w:val="28"/>
          <w:szCs w:val="28"/>
        </w:rPr>
      </w:pPr>
    </w:p>
    <w:p w:rsidR="00AD2078" w:rsidRPr="006E7B89" w:rsidRDefault="00AD2078" w:rsidP="00AD2078">
      <w:pPr>
        <w:tabs>
          <w:tab w:val="num" w:pos="0"/>
        </w:tabs>
        <w:ind w:firstLine="284"/>
        <w:contextualSpacing/>
        <w:mirrorIndents/>
        <w:jc w:val="center"/>
        <w:rPr>
          <w:b/>
          <w:bCs/>
          <w:i/>
          <w:iCs/>
          <w:sz w:val="28"/>
          <w:szCs w:val="28"/>
        </w:rPr>
      </w:pPr>
      <w:r w:rsidRPr="006E7B89">
        <w:rPr>
          <w:b/>
          <w:bCs/>
          <w:i/>
          <w:iCs/>
          <w:sz w:val="28"/>
          <w:szCs w:val="28"/>
        </w:rPr>
        <w:t>Категория D (15-17 лет)</w:t>
      </w:r>
    </w:p>
    <w:p w:rsidR="00AD2078" w:rsidRPr="006E7B89" w:rsidRDefault="00AD2078" w:rsidP="00AD2078">
      <w:pPr>
        <w:tabs>
          <w:tab w:val="num" w:pos="0"/>
        </w:tabs>
        <w:ind w:firstLine="284"/>
        <w:contextualSpacing/>
        <w:mirrorIndents/>
        <w:jc w:val="both"/>
        <w:rPr>
          <w:b/>
          <w:bCs/>
        </w:rPr>
      </w:pPr>
      <w:r w:rsidRPr="006E7B89">
        <w:rPr>
          <w:b/>
          <w:bCs/>
          <w:lang w:val="en-US"/>
        </w:rPr>
        <w:t>I </w:t>
      </w:r>
      <w:r w:rsidRPr="006E7B89">
        <w:rPr>
          <w:b/>
          <w:bCs/>
        </w:rPr>
        <w:t>тур</w:t>
      </w:r>
    </w:p>
    <w:p w:rsidR="00AD2078" w:rsidRPr="006E7B89" w:rsidRDefault="00AD2078" w:rsidP="00AD2078">
      <w:pPr>
        <w:numPr>
          <w:ilvl w:val="0"/>
          <w:numId w:val="6"/>
        </w:numPr>
        <w:tabs>
          <w:tab w:val="clear" w:pos="720"/>
          <w:tab w:val="num" w:pos="0"/>
        </w:tabs>
        <w:ind w:left="0" w:firstLine="284"/>
        <w:contextualSpacing/>
        <w:mirrorIndents/>
        <w:jc w:val="both"/>
      </w:pPr>
      <w:r w:rsidRPr="006E7B89">
        <w:t xml:space="preserve">Произведение (одно или несколько) </w:t>
      </w:r>
      <w:r w:rsidRPr="006E7B89">
        <w:rPr>
          <w:lang w:val="en-US"/>
        </w:rPr>
        <w:t>XVIII</w:t>
      </w:r>
      <w:r w:rsidRPr="006E7B89">
        <w:t>-</w:t>
      </w:r>
      <w:r w:rsidRPr="006E7B89">
        <w:rPr>
          <w:lang w:val="en-US"/>
        </w:rPr>
        <w:t>XIX</w:t>
      </w:r>
      <w:r w:rsidRPr="006E7B89">
        <w:t xml:space="preserve"> веков.</w:t>
      </w:r>
    </w:p>
    <w:p w:rsidR="00AD2078" w:rsidRPr="006E7B89" w:rsidRDefault="00AD2078" w:rsidP="00AD2078">
      <w:pPr>
        <w:numPr>
          <w:ilvl w:val="0"/>
          <w:numId w:val="6"/>
        </w:numPr>
        <w:tabs>
          <w:tab w:val="clear" w:pos="720"/>
        </w:tabs>
        <w:ind w:left="0" w:firstLine="284"/>
        <w:contextualSpacing/>
        <w:mirrorIndents/>
        <w:jc w:val="both"/>
      </w:pPr>
      <w:r w:rsidRPr="006E7B89">
        <w:t>Обязательная пьеса современного петербургского композитора (ноты высылаются по получению заявки на участие в конкурсе).</w:t>
      </w:r>
    </w:p>
    <w:p w:rsidR="00AD2078" w:rsidRPr="006E7B89" w:rsidRDefault="00AD2078" w:rsidP="00AD2078">
      <w:pPr>
        <w:tabs>
          <w:tab w:val="num" w:pos="0"/>
        </w:tabs>
        <w:ind w:firstLine="284"/>
        <w:contextualSpacing/>
        <w:mirrorIndents/>
        <w:jc w:val="both"/>
      </w:pPr>
      <w:r w:rsidRPr="006E7B89">
        <w:rPr>
          <w:b/>
          <w:bCs/>
          <w:i/>
          <w:iCs/>
        </w:rPr>
        <w:t>П</w:t>
      </w:r>
      <w:r w:rsidR="00456EAB" w:rsidRPr="006E7B89">
        <w:rPr>
          <w:b/>
          <w:bCs/>
          <w:i/>
          <w:iCs/>
        </w:rPr>
        <w:t xml:space="preserve">родолжительность выступления: </w:t>
      </w:r>
      <w:r w:rsidRPr="006E7B89">
        <w:rPr>
          <w:b/>
          <w:bCs/>
          <w:i/>
          <w:iCs/>
        </w:rPr>
        <w:t>10</w:t>
      </w:r>
      <w:r w:rsidR="00405748" w:rsidRPr="006E7B89">
        <w:rPr>
          <w:b/>
          <w:bCs/>
          <w:i/>
          <w:iCs/>
        </w:rPr>
        <w:t>-15</w:t>
      </w:r>
      <w:r w:rsidRPr="006E7B89">
        <w:rPr>
          <w:b/>
          <w:bCs/>
          <w:i/>
          <w:iCs/>
        </w:rPr>
        <w:t xml:space="preserve"> минут (без учета конкурсной пьесы).</w:t>
      </w:r>
    </w:p>
    <w:p w:rsidR="00AD2078" w:rsidRPr="006E7B89" w:rsidRDefault="00AD2078" w:rsidP="00AD2078">
      <w:pPr>
        <w:tabs>
          <w:tab w:val="num" w:pos="0"/>
        </w:tabs>
        <w:ind w:firstLine="284"/>
        <w:contextualSpacing/>
        <w:mirrorIndents/>
        <w:jc w:val="both"/>
        <w:rPr>
          <w:b/>
          <w:bCs/>
        </w:rPr>
      </w:pPr>
      <w:r w:rsidRPr="006E7B89">
        <w:rPr>
          <w:b/>
          <w:bCs/>
          <w:lang w:val="en-US"/>
        </w:rPr>
        <w:t>II</w:t>
      </w:r>
      <w:r w:rsidRPr="006E7B89">
        <w:rPr>
          <w:b/>
          <w:bCs/>
        </w:rPr>
        <w:t xml:space="preserve"> тур</w:t>
      </w:r>
    </w:p>
    <w:p w:rsidR="00AD2078" w:rsidRPr="006E7B89" w:rsidRDefault="00AD2078" w:rsidP="00AD2078">
      <w:pPr>
        <w:numPr>
          <w:ilvl w:val="0"/>
          <w:numId w:val="7"/>
        </w:numPr>
        <w:tabs>
          <w:tab w:val="clear" w:pos="720"/>
          <w:tab w:val="num" w:pos="0"/>
        </w:tabs>
        <w:ind w:left="0" w:firstLine="284"/>
        <w:contextualSpacing/>
        <w:mirrorIndents/>
        <w:jc w:val="both"/>
      </w:pPr>
      <w:r w:rsidRPr="006E7B89">
        <w:t>Произведение современного композитора региона, представляемого конкурсантами.</w:t>
      </w:r>
    </w:p>
    <w:p w:rsidR="00AD2078" w:rsidRPr="006E7B89" w:rsidRDefault="00AD2078" w:rsidP="00AD2078">
      <w:pPr>
        <w:numPr>
          <w:ilvl w:val="0"/>
          <w:numId w:val="7"/>
        </w:numPr>
        <w:tabs>
          <w:tab w:val="clear" w:pos="720"/>
          <w:tab w:val="num" w:pos="0"/>
        </w:tabs>
        <w:ind w:left="0" w:firstLine="284"/>
        <w:contextualSpacing/>
        <w:mirrorIndents/>
        <w:jc w:val="both"/>
      </w:pPr>
      <w:r w:rsidRPr="006E7B89">
        <w:t xml:space="preserve">Произведение зарубежного для конкурсанта композитора </w:t>
      </w:r>
      <w:r w:rsidRPr="006E7B89">
        <w:rPr>
          <w:lang w:val="en-US"/>
        </w:rPr>
        <w:t>XX</w:t>
      </w:r>
      <w:r w:rsidRPr="006E7B89">
        <w:t>-</w:t>
      </w:r>
      <w:r w:rsidRPr="006E7B89">
        <w:rPr>
          <w:lang w:val="en-US"/>
        </w:rPr>
        <w:t>XXI</w:t>
      </w:r>
      <w:r w:rsidRPr="006E7B89">
        <w:t xml:space="preserve"> веков.</w:t>
      </w:r>
    </w:p>
    <w:p w:rsidR="00AD2078" w:rsidRDefault="00AD2078" w:rsidP="00AD2078">
      <w:pPr>
        <w:tabs>
          <w:tab w:val="num" w:pos="0"/>
        </w:tabs>
        <w:ind w:firstLine="284"/>
        <w:contextualSpacing/>
        <w:mirrorIndents/>
        <w:jc w:val="both"/>
        <w:rPr>
          <w:b/>
          <w:bCs/>
          <w:i/>
          <w:iCs/>
        </w:rPr>
      </w:pPr>
      <w:r w:rsidRPr="006E7B89">
        <w:rPr>
          <w:b/>
          <w:bCs/>
          <w:i/>
          <w:iCs/>
        </w:rPr>
        <w:t xml:space="preserve">Продолжительность выступления: </w:t>
      </w:r>
      <w:r w:rsidR="00405748" w:rsidRPr="006E7B89">
        <w:rPr>
          <w:b/>
          <w:bCs/>
          <w:i/>
          <w:iCs/>
        </w:rPr>
        <w:t>15-</w:t>
      </w:r>
      <w:r w:rsidRPr="006E7B89">
        <w:rPr>
          <w:b/>
          <w:bCs/>
          <w:i/>
          <w:iCs/>
        </w:rPr>
        <w:t>20 минут.</w:t>
      </w:r>
    </w:p>
    <w:p w:rsidR="00AD2078" w:rsidRPr="00A65DCA" w:rsidRDefault="00AD2078" w:rsidP="00AD2078">
      <w:pPr>
        <w:tabs>
          <w:tab w:val="num" w:pos="0"/>
        </w:tabs>
        <w:ind w:firstLine="284"/>
        <w:contextualSpacing/>
        <w:mirrorIndents/>
        <w:jc w:val="both"/>
        <w:rPr>
          <w:b/>
          <w:bCs/>
          <w:i/>
          <w:iCs/>
        </w:rPr>
      </w:pPr>
    </w:p>
    <w:p w:rsidR="00AD2078" w:rsidRPr="00BA09D5" w:rsidRDefault="00AD2078" w:rsidP="00AD2078">
      <w:pPr>
        <w:spacing w:line="276" w:lineRule="auto"/>
        <w:ind w:firstLine="284"/>
        <w:contextualSpacing/>
        <w:mirrorIndents/>
        <w:jc w:val="center"/>
        <w:rPr>
          <w:b/>
          <w:color w:val="0000FF"/>
          <w:sz w:val="36"/>
          <w:szCs w:val="36"/>
        </w:rPr>
      </w:pPr>
      <w:r w:rsidRPr="0032443A">
        <w:rPr>
          <w:b/>
          <w:color w:val="0000FF"/>
          <w:sz w:val="36"/>
          <w:szCs w:val="36"/>
        </w:rPr>
        <w:t>ФЕСТИВАЛЬНАЯ ПРОГРАММА</w:t>
      </w:r>
    </w:p>
    <w:p w:rsidR="00AD2078" w:rsidRDefault="00AD2078" w:rsidP="00AD2078">
      <w:pPr>
        <w:ind w:firstLine="284"/>
        <w:contextualSpacing/>
        <w:mirrorIndents/>
        <w:jc w:val="center"/>
        <w:rPr>
          <w:b/>
          <w:i/>
          <w:sz w:val="28"/>
          <w:szCs w:val="28"/>
        </w:rPr>
      </w:pPr>
    </w:p>
    <w:p w:rsidR="00AD2078" w:rsidRPr="009E16D6" w:rsidRDefault="00AD2078" w:rsidP="00AD2078">
      <w:pPr>
        <w:ind w:firstLine="284"/>
        <w:contextualSpacing/>
        <w:mirrorIndents/>
        <w:jc w:val="center"/>
        <w:rPr>
          <w:b/>
          <w:i/>
          <w:sz w:val="28"/>
          <w:szCs w:val="28"/>
        </w:rPr>
      </w:pPr>
      <w:r w:rsidRPr="009E16D6">
        <w:rPr>
          <w:b/>
          <w:i/>
          <w:sz w:val="28"/>
          <w:szCs w:val="28"/>
        </w:rPr>
        <w:t>Категории A и B</w:t>
      </w:r>
    </w:p>
    <w:p w:rsidR="00AD2078" w:rsidRDefault="00AD2078" w:rsidP="00AD2078">
      <w:pPr>
        <w:ind w:firstLine="284"/>
        <w:contextualSpacing/>
        <w:mirrorIndents/>
        <w:jc w:val="both"/>
      </w:pPr>
      <w:r w:rsidRPr="009E16D6">
        <w:t>ДВА любых разнохарактерных произведения. Прод</w:t>
      </w:r>
      <w:r>
        <w:t>олжительность выступления до 10 </w:t>
      </w:r>
      <w:r w:rsidRPr="009E16D6">
        <w:t>минут.</w:t>
      </w:r>
    </w:p>
    <w:p w:rsidR="00AD2078" w:rsidRPr="009E16D6" w:rsidRDefault="00AD2078" w:rsidP="00AD2078">
      <w:pPr>
        <w:ind w:firstLine="284"/>
        <w:contextualSpacing/>
        <w:mirrorIndents/>
        <w:jc w:val="both"/>
      </w:pPr>
    </w:p>
    <w:p w:rsidR="00AD2078" w:rsidRPr="009E16D6" w:rsidRDefault="00AD2078" w:rsidP="00AD2078">
      <w:pPr>
        <w:ind w:firstLine="284"/>
        <w:contextualSpacing/>
        <w:mirrorIndents/>
        <w:jc w:val="center"/>
        <w:rPr>
          <w:b/>
          <w:i/>
          <w:sz w:val="28"/>
          <w:szCs w:val="28"/>
        </w:rPr>
      </w:pPr>
      <w:r w:rsidRPr="009E16D6">
        <w:rPr>
          <w:b/>
          <w:i/>
          <w:sz w:val="28"/>
          <w:szCs w:val="28"/>
        </w:rPr>
        <w:t>Категории C и D</w:t>
      </w:r>
    </w:p>
    <w:p w:rsidR="00AD2078" w:rsidRPr="009E16D6" w:rsidRDefault="00AD2078" w:rsidP="00AD2078">
      <w:pPr>
        <w:ind w:firstLine="284"/>
        <w:contextualSpacing/>
        <w:mirrorIndents/>
        <w:jc w:val="both"/>
      </w:pPr>
      <w:r w:rsidRPr="009E16D6">
        <w:t>ДВА любых разнохарактерных произведения. Прод</w:t>
      </w:r>
      <w:r>
        <w:t>олжительность выступления до 20 </w:t>
      </w:r>
      <w:r w:rsidRPr="009E16D6">
        <w:t>минут.</w:t>
      </w:r>
    </w:p>
    <w:p w:rsidR="00AD2078" w:rsidRDefault="00AD2078" w:rsidP="00AD2078">
      <w:pPr>
        <w:contextualSpacing/>
        <w:mirrorIndents/>
        <w:jc w:val="both"/>
        <w:rPr>
          <w:sz w:val="20"/>
        </w:rPr>
      </w:pPr>
    </w:p>
    <w:p w:rsidR="00AD2078" w:rsidRPr="00F9579F" w:rsidRDefault="00AD2078" w:rsidP="00AD2078">
      <w:pPr>
        <w:pStyle w:val="a3"/>
        <w:spacing w:line="240" w:lineRule="auto"/>
        <w:ind w:left="0" w:firstLine="284"/>
        <w:contextualSpacing/>
        <w:mirrorIndents/>
      </w:pPr>
      <w:r w:rsidRPr="00F9579F">
        <w:t>В конкурсной и фестивальной программах могут быть использованы оригинальные произведения для двух фортепиано или фортепиано в четыре руки, а также авторские или концертные переложения для двух фортепиано или фортепиано в четыре руки симфонической музыки</w:t>
      </w:r>
      <w:r>
        <w:t>.</w:t>
      </w:r>
    </w:p>
    <w:p w:rsidR="00AD2078" w:rsidRPr="00F9579F" w:rsidRDefault="00AD2078" w:rsidP="00AD2078">
      <w:pPr>
        <w:pStyle w:val="21"/>
        <w:spacing w:line="240" w:lineRule="auto"/>
        <w:ind w:left="0" w:firstLine="284"/>
        <w:contextualSpacing/>
        <w:mirrorIndents/>
      </w:pPr>
      <w:r w:rsidRPr="00F9579F">
        <w:t xml:space="preserve">В рамках каждого пункта конкурсной программы (кроме обязательной пьесы) возможно исполнение одного или нескольких </w:t>
      </w:r>
      <w:r>
        <w:t>произведений, укладывающихся во </w:t>
      </w:r>
      <w:r w:rsidRPr="00F9579F">
        <w:t xml:space="preserve">временной регламент. Возможно исполнение отдельных частей циклического произведения, либо целого цикла, укладывающегося во временной регламент. </w:t>
      </w:r>
    </w:p>
    <w:p w:rsidR="00FC594F" w:rsidRDefault="00FC594F" w:rsidP="00FC594F">
      <w:pPr>
        <w:pStyle w:val="21"/>
        <w:spacing w:line="240" w:lineRule="auto"/>
        <w:ind w:left="0" w:firstLine="284"/>
        <w:contextualSpacing/>
        <w:mirrorIndents/>
      </w:pPr>
      <w:r w:rsidRPr="00F9579F">
        <w:t>Исполнение переложений концертов для о</w:t>
      </w:r>
      <w:r>
        <w:t>дного фортепиано с оркестром не </w:t>
      </w:r>
      <w:r w:rsidRPr="00F9579F">
        <w:t>допускается.</w:t>
      </w:r>
    </w:p>
    <w:p w:rsidR="00AD2078" w:rsidRPr="00F9579F" w:rsidRDefault="00AD2078" w:rsidP="00AD2078">
      <w:pPr>
        <w:pStyle w:val="21"/>
        <w:spacing w:line="240" w:lineRule="auto"/>
        <w:ind w:left="0" w:firstLine="284"/>
        <w:contextualSpacing/>
        <w:mirrorIndents/>
      </w:pPr>
      <w:r w:rsidRPr="00F9579F">
        <w:t xml:space="preserve">Обязательно исполнение конкурсной программы наизусть. Возможно исполнение обязательной пьесы по нотам. Исполнение фестивальной программы (не более двух произведений) возможно по нотам. </w:t>
      </w:r>
    </w:p>
    <w:p w:rsidR="00AD2078" w:rsidRDefault="00AD2078" w:rsidP="00AD2078">
      <w:pPr>
        <w:ind w:firstLine="284"/>
        <w:contextualSpacing/>
        <w:mirrorIndents/>
        <w:jc w:val="both"/>
        <w:rPr>
          <w:sz w:val="23"/>
          <w:szCs w:val="23"/>
        </w:rPr>
      </w:pPr>
    </w:p>
    <w:p w:rsidR="00AD2078" w:rsidRPr="003C5CEE" w:rsidRDefault="00AD2078" w:rsidP="00AD2078">
      <w:pPr>
        <w:ind w:firstLine="284"/>
        <w:contextualSpacing/>
        <w:mirrorIndents/>
        <w:jc w:val="center"/>
        <w:rPr>
          <w:sz w:val="23"/>
          <w:szCs w:val="23"/>
        </w:rPr>
      </w:pPr>
    </w:p>
    <w:p w:rsidR="00AD2078" w:rsidRPr="00AD2078" w:rsidRDefault="00AD2078" w:rsidP="00AD2078">
      <w:pPr>
        <w:ind w:firstLine="284"/>
        <w:contextualSpacing/>
        <w:mirrorIndents/>
        <w:jc w:val="both"/>
        <w:rPr>
          <w:sz w:val="28"/>
          <w:szCs w:val="28"/>
        </w:rPr>
      </w:pPr>
    </w:p>
    <w:p w:rsidR="00AD2078" w:rsidRPr="00AD2078" w:rsidRDefault="00AD2078" w:rsidP="00AD2078">
      <w:pPr>
        <w:ind w:firstLine="284"/>
        <w:contextualSpacing/>
        <w:mirrorIndents/>
        <w:jc w:val="center"/>
        <w:rPr>
          <w:b/>
          <w:i/>
          <w:sz w:val="28"/>
          <w:szCs w:val="28"/>
        </w:rPr>
      </w:pPr>
      <w:r w:rsidRPr="00AD2078">
        <w:rPr>
          <w:b/>
          <w:i/>
          <w:sz w:val="28"/>
          <w:szCs w:val="28"/>
        </w:rPr>
        <w:t>ЖДЕМ</w:t>
      </w:r>
      <w:r w:rsidRPr="00AD2078">
        <w:rPr>
          <w:b/>
          <w:i/>
          <w:sz w:val="28"/>
          <w:szCs w:val="28"/>
          <w:lang w:val="en-US"/>
        </w:rPr>
        <w:t xml:space="preserve"> </w:t>
      </w:r>
      <w:r w:rsidRPr="00AD2078">
        <w:rPr>
          <w:b/>
          <w:i/>
          <w:sz w:val="28"/>
          <w:szCs w:val="28"/>
        </w:rPr>
        <w:t>ВАШИХ</w:t>
      </w:r>
      <w:r w:rsidRPr="00AD2078">
        <w:rPr>
          <w:b/>
          <w:i/>
          <w:sz w:val="28"/>
          <w:szCs w:val="28"/>
          <w:lang w:val="en-US"/>
        </w:rPr>
        <w:t xml:space="preserve"> </w:t>
      </w:r>
      <w:r w:rsidRPr="00AD2078">
        <w:rPr>
          <w:b/>
          <w:i/>
          <w:sz w:val="28"/>
          <w:szCs w:val="28"/>
        </w:rPr>
        <w:t>ЗАЯВОК</w:t>
      </w:r>
      <w:r w:rsidRPr="00AD2078">
        <w:rPr>
          <w:b/>
          <w:i/>
          <w:sz w:val="28"/>
          <w:szCs w:val="28"/>
          <w:lang w:val="en-US"/>
        </w:rPr>
        <w:t>!</w:t>
      </w:r>
    </w:p>
    <w:p w:rsidR="00AD2078" w:rsidRPr="00F9579F" w:rsidRDefault="00AD2078" w:rsidP="00AD2078">
      <w:pPr>
        <w:ind w:firstLine="284"/>
        <w:contextualSpacing/>
        <w:mirrorIndents/>
        <w:jc w:val="center"/>
        <w:rPr>
          <w:sz w:val="23"/>
          <w:szCs w:val="23"/>
        </w:rPr>
      </w:pPr>
    </w:p>
    <w:p w:rsidR="00AD2078" w:rsidRDefault="00AD2078" w:rsidP="00AD2078"/>
    <w:p w:rsidR="00E318A8" w:rsidRDefault="00E318A8"/>
    <w:sectPr w:rsidR="00E318A8" w:rsidSect="0037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122"/>
    <w:multiLevelType w:val="hybridMultilevel"/>
    <w:tmpl w:val="BBF07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97D86"/>
    <w:multiLevelType w:val="hybridMultilevel"/>
    <w:tmpl w:val="543C12A0"/>
    <w:lvl w:ilvl="0" w:tplc="0DA258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0BFD186C"/>
    <w:multiLevelType w:val="hybridMultilevel"/>
    <w:tmpl w:val="9C6AF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9EF8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48CC168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E237B"/>
    <w:multiLevelType w:val="hybridMultilevel"/>
    <w:tmpl w:val="951CE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663E2"/>
    <w:multiLevelType w:val="hybridMultilevel"/>
    <w:tmpl w:val="5400F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9EF8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C3A89"/>
    <w:multiLevelType w:val="hybridMultilevel"/>
    <w:tmpl w:val="386E48DE"/>
    <w:lvl w:ilvl="0" w:tplc="AF5C0C6E">
      <w:start w:val="1"/>
      <w:numFmt w:val="decimal"/>
      <w:lvlText w:val="%1."/>
      <w:lvlJc w:val="left"/>
      <w:pPr>
        <w:tabs>
          <w:tab w:val="num" w:pos="-200"/>
        </w:tabs>
        <w:ind w:left="-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0"/>
        </w:tabs>
        <w:ind w:left="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0"/>
        </w:tabs>
        <w:ind w:left="1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0"/>
        </w:tabs>
        <w:ind w:left="1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0"/>
        </w:tabs>
        <w:ind w:left="2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0"/>
        </w:tabs>
        <w:ind w:left="4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0"/>
        </w:tabs>
        <w:ind w:left="4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0"/>
        </w:tabs>
        <w:ind w:left="5560" w:hanging="180"/>
      </w:pPr>
    </w:lvl>
  </w:abstractNum>
  <w:abstractNum w:abstractNumId="6">
    <w:nsid w:val="42922206"/>
    <w:multiLevelType w:val="hybridMultilevel"/>
    <w:tmpl w:val="DCA8B1D4"/>
    <w:lvl w:ilvl="0" w:tplc="C5CA5C0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45047AFE"/>
    <w:multiLevelType w:val="hybridMultilevel"/>
    <w:tmpl w:val="59A22C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621F96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E171FF"/>
    <w:multiLevelType w:val="hybridMultilevel"/>
    <w:tmpl w:val="70CA7B8C"/>
    <w:lvl w:ilvl="0" w:tplc="123A9ED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578F3E4C"/>
    <w:multiLevelType w:val="hybridMultilevel"/>
    <w:tmpl w:val="51443150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>
    <w:nsid w:val="59FB484E"/>
    <w:multiLevelType w:val="hybridMultilevel"/>
    <w:tmpl w:val="82E4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40C3BC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D55DA5"/>
    <w:multiLevelType w:val="hybridMultilevel"/>
    <w:tmpl w:val="78F6D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F8499A"/>
    <w:multiLevelType w:val="hybridMultilevel"/>
    <w:tmpl w:val="4044DDCC"/>
    <w:lvl w:ilvl="0" w:tplc="92E036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54A8962">
      <w:start w:val="6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11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078"/>
    <w:rsid w:val="0025128F"/>
    <w:rsid w:val="00320233"/>
    <w:rsid w:val="003710B8"/>
    <w:rsid w:val="00405748"/>
    <w:rsid w:val="00456EAB"/>
    <w:rsid w:val="005228BC"/>
    <w:rsid w:val="00542D6D"/>
    <w:rsid w:val="005670D3"/>
    <w:rsid w:val="006E7B89"/>
    <w:rsid w:val="007F5C30"/>
    <w:rsid w:val="00812684"/>
    <w:rsid w:val="008B4ED3"/>
    <w:rsid w:val="00927169"/>
    <w:rsid w:val="00953DE6"/>
    <w:rsid w:val="009F0BA1"/>
    <w:rsid w:val="00A7727B"/>
    <w:rsid w:val="00AD2078"/>
    <w:rsid w:val="00AE75AA"/>
    <w:rsid w:val="00C46201"/>
    <w:rsid w:val="00C80F7B"/>
    <w:rsid w:val="00C90A66"/>
    <w:rsid w:val="00CE2DCA"/>
    <w:rsid w:val="00DB0C05"/>
    <w:rsid w:val="00DB5EE5"/>
    <w:rsid w:val="00E318A8"/>
    <w:rsid w:val="00FC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2078"/>
    <w:pPr>
      <w:keepNext/>
      <w:ind w:left="360"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qFormat/>
    <w:rsid w:val="00AD2078"/>
    <w:pPr>
      <w:keepNext/>
      <w:ind w:left="360"/>
      <w:jc w:val="both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07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207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AD2078"/>
    <w:pPr>
      <w:spacing w:line="360" w:lineRule="auto"/>
      <w:ind w:left="720"/>
      <w:jc w:val="both"/>
    </w:pPr>
  </w:style>
  <w:style w:type="character" w:customStyle="1" w:styleId="a4">
    <w:name w:val="Основной текст с отступом Знак"/>
    <w:basedOn w:val="a0"/>
    <w:link w:val="a3"/>
    <w:rsid w:val="00AD2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D2078"/>
    <w:pPr>
      <w:spacing w:line="360" w:lineRule="auto"/>
      <w:ind w:left="720" w:hanging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AD2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D2078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AD207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Subtitle"/>
    <w:basedOn w:val="a"/>
    <w:link w:val="a8"/>
    <w:qFormat/>
    <w:rsid w:val="00AD2078"/>
    <w:pPr>
      <w:jc w:val="center"/>
    </w:pPr>
    <w:rPr>
      <w:b/>
      <w:bCs/>
      <w:i/>
      <w:iCs/>
    </w:rPr>
  </w:style>
  <w:style w:type="character" w:customStyle="1" w:styleId="a8">
    <w:name w:val="Подзаголовок Знак"/>
    <w:basedOn w:val="a0"/>
    <w:link w:val="a7"/>
    <w:rsid w:val="00AD207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9">
    <w:name w:val="Hyperlink"/>
    <w:rsid w:val="00AD207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D20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rzen.spb.ru/main/structure/inst/imtx/1379072735/1384513244/" TargetMode="External"/><Relationship Id="rId5" Type="http://schemas.openxmlformats.org/officeDocument/2006/relationships/hyperlink" Target="mailto:pianoduet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2020-12-20T19:01:00Z</dcterms:created>
  <dcterms:modified xsi:type="dcterms:W3CDTF">2021-12-16T22:05:00Z</dcterms:modified>
</cp:coreProperties>
</file>