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4813"/>
      </w:tblGrid>
      <w:tr w:rsidR="00AC4D9E" w:rsidRPr="00AC4D9E" w:rsidTr="004D74E7">
        <w:tc>
          <w:tcPr>
            <w:tcW w:w="3114" w:type="dxa"/>
            <w:vMerge w:val="restart"/>
          </w:tcPr>
          <w:p w:rsidR="00AC4D9E" w:rsidRPr="00AC4D9E" w:rsidRDefault="00AC4D9E" w:rsidP="00AC4D9E">
            <w:pPr>
              <w:tabs>
                <w:tab w:val="left" w:pos="360"/>
              </w:tabs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AC4D9E" w:rsidRPr="00AC4D9E" w:rsidRDefault="00AC4D9E" w:rsidP="00AC4D9E">
            <w:pPr>
              <w:tabs>
                <w:tab w:val="left" w:pos="360"/>
              </w:tabs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AC4D9E" w:rsidRPr="00661C40" w:rsidRDefault="00AC4D9E" w:rsidP="00AC4D9E">
            <w:pPr>
              <w:tabs>
                <w:tab w:val="left" w:pos="360"/>
              </w:tabs>
              <w:jc w:val="center"/>
              <w:rPr>
                <w:rFonts w:ascii="EverestDemi" w:hAnsi="EverestDemi"/>
                <w:i/>
                <w:sz w:val="28"/>
                <w:szCs w:val="28"/>
                <w:lang w:eastAsia="ar-SA"/>
              </w:rPr>
            </w:pPr>
            <w:r w:rsidRPr="00661C40">
              <w:rPr>
                <w:rFonts w:ascii="EverestDemi" w:hAnsi="EverestDemi"/>
                <w:i/>
                <w:sz w:val="28"/>
                <w:szCs w:val="28"/>
                <w:lang w:eastAsia="ar-SA"/>
              </w:rPr>
              <w:t>УТВЕРЖДЕНО</w:t>
            </w:r>
          </w:p>
          <w:p w:rsidR="00AC4D9E" w:rsidRPr="00661C40" w:rsidRDefault="00AC4D9E" w:rsidP="00AC4D9E">
            <w:pPr>
              <w:tabs>
                <w:tab w:val="left" w:pos="360"/>
              </w:tabs>
              <w:jc w:val="center"/>
              <w:rPr>
                <w:rFonts w:ascii="EverestDemi" w:hAnsi="EverestDemi"/>
                <w:i/>
                <w:sz w:val="28"/>
                <w:szCs w:val="28"/>
                <w:lang w:eastAsia="ar-SA"/>
              </w:rPr>
            </w:pPr>
            <w:r w:rsidRPr="00661C40">
              <w:rPr>
                <w:rFonts w:ascii="EverestDemi" w:hAnsi="EverestDemi"/>
                <w:i/>
                <w:sz w:val="28"/>
                <w:szCs w:val="28"/>
                <w:lang w:eastAsia="ar-SA"/>
              </w:rPr>
              <w:t>Приказом ГБУК «Агентство социокультурных технологий»</w:t>
            </w:r>
          </w:p>
          <w:p w:rsidR="00AC4D9E" w:rsidRPr="00AC4D9E" w:rsidRDefault="00AC4D9E" w:rsidP="00AC4D9E">
            <w:pPr>
              <w:tabs>
                <w:tab w:val="left" w:pos="360"/>
              </w:tabs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  <w:r w:rsidRPr="00661C40">
              <w:rPr>
                <w:rFonts w:ascii="EverestDemi" w:hAnsi="EverestDemi"/>
                <w:i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61C40">
              <w:rPr>
                <w:rFonts w:ascii="EverestDemi" w:hAnsi="EverestDemi"/>
                <w:i/>
                <w:sz w:val="28"/>
                <w:szCs w:val="28"/>
                <w:lang w:eastAsia="ar-SA"/>
              </w:rPr>
              <w:t>от</w:t>
            </w:r>
            <w:proofErr w:type="gramEnd"/>
            <w:r w:rsidRPr="00661C40">
              <w:rPr>
                <w:rFonts w:ascii="EverestDemi" w:hAnsi="EverestDemi"/>
                <w:i/>
                <w:sz w:val="28"/>
                <w:szCs w:val="28"/>
                <w:lang w:eastAsia="ar-SA"/>
              </w:rPr>
              <w:t xml:space="preserve"> 30 мая 2022 года № 74</w:t>
            </w:r>
          </w:p>
        </w:tc>
      </w:tr>
      <w:tr w:rsidR="00AC4D9E" w:rsidRPr="00AC4D9E" w:rsidTr="004D74E7">
        <w:tc>
          <w:tcPr>
            <w:tcW w:w="3114" w:type="dxa"/>
            <w:vMerge/>
          </w:tcPr>
          <w:p w:rsidR="00AC4D9E" w:rsidRPr="00AC4D9E" w:rsidRDefault="00AC4D9E" w:rsidP="00AC4D9E">
            <w:pPr>
              <w:tabs>
                <w:tab w:val="left" w:pos="360"/>
              </w:tabs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AC4D9E" w:rsidRPr="00AC4D9E" w:rsidRDefault="00AC4D9E" w:rsidP="00AC4D9E">
            <w:pPr>
              <w:tabs>
                <w:tab w:val="left" w:pos="360"/>
              </w:tabs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AC4D9E" w:rsidRPr="00AC4D9E" w:rsidRDefault="00AC4D9E" w:rsidP="00AC4D9E">
            <w:pPr>
              <w:tabs>
                <w:tab w:val="left" w:pos="360"/>
              </w:tabs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</w:tr>
    </w:tbl>
    <w:p w:rsidR="00AC4D9E" w:rsidRPr="00AC4D9E" w:rsidRDefault="00AC4D9E" w:rsidP="00AC4D9E">
      <w:pPr>
        <w:tabs>
          <w:tab w:val="left" w:pos="360"/>
        </w:tabs>
        <w:suppressAutoHyphens/>
        <w:spacing w:after="0" w:line="240" w:lineRule="auto"/>
        <w:rPr>
          <w:rFonts w:ascii="EverestDemi" w:eastAsia="Calibri" w:hAnsi="EverestDemi" w:cs="Times New Roman"/>
          <w:sz w:val="28"/>
          <w:szCs w:val="28"/>
          <w:lang w:eastAsia="ar-SA"/>
        </w:rPr>
      </w:pPr>
    </w:p>
    <w:p w:rsidR="00AC4D9E" w:rsidRPr="00AC4D9E" w:rsidRDefault="00AC4D9E" w:rsidP="00AC4D9E">
      <w:pPr>
        <w:tabs>
          <w:tab w:val="left" w:pos="360"/>
        </w:tabs>
        <w:suppressAutoHyphens/>
        <w:spacing w:after="0" w:line="240" w:lineRule="auto"/>
        <w:jc w:val="center"/>
        <w:rPr>
          <w:rFonts w:ascii="EverestDemi" w:eastAsia="Calibri" w:hAnsi="EverestDemi" w:cs="Times New Roman"/>
          <w:sz w:val="28"/>
          <w:szCs w:val="28"/>
          <w:lang w:eastAsia="ar-SA"/>
        </w:rPr>
      </w:pPr>
      <w:r w:rsidRPr="00AC4D9E">
        <w:rPr>
          <w:rFonts w:ascii="EverestDemi" w:eastAsia="Calibri" w:hAnsi="EverestDemi" w:cs="Times New Roman"/>
          <w:sz w:val="28"/>
          <w:szCs w:val="28"/>
          <w:lang w:eastAsia="ar-SA"/>
        </w:rPr>
        <w:t xml:space="preserve">ПОЛОЖЕНИЕ                                                                                                                         о международном конкурсе молодых музыкантов 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240" w:lineRule="auto"/>
        <w:jc w:val="center"/>
        <w:rPr>
          <w:rFonts w:ascii="EverestDemi" w:eastAsia="Calibri" w:hAnsi="EverestDemi" w:cs="Times New Roman"/>
          <w:sz w:val="28"/>
          <w:szCs w:val="28"/>
          <w:lang w:eastAsia="ar-SA"/>
        </w:rPr>
      </w:pPr>
      <w:proofErr w:type="gramStart"/>
      <w:r w:rsidRPr="00AC4D9E">
        <w:rPr>
          <w:rFonts w:ascii="EverestDemi" w:eastAsia="Calibri" w:hAnsi="EverestDemi" w:cs="Times New Roman"/>
          <w:sz w:val="28"/>
          <w:szCs w:val="28"/>
          <w:lang w:eastAsia="ar-SA"/>
        </w:rPr>
        <w:t>имени</w:t>
      </w:r>
      <w:proofErr w:type="gramEnd"/>
      <w:r w:rsidRPr="00AC4D9E">
        <w:rPr>
          <w:rFonts w:ascii="EverestDemi" w:eastAsia="Calibri" w:hAnsi="EverestDemi" w:cs="Times New Roman"/>
          <w:sz w:val="28"/>
          <w:szCs w:val="28"/>
          <w:lang w:eastAsia="ar-SA"/>
        </w:rPr>
        <w:t xml:space="preserve"> Д.Б. </w:t>
      </w:r>
      <w:proofErr w:type="spellStart"/>
      <w:r w:rsidRPr="00AC4D9E">
        <w:rPr>
          <w:rFonts w:ascii="EverestDemi" w:eastAsia="Calibri" w:hAnsi="EverestDemi" w:cs="Times New Roman"/>
          <w:sz w:val="28"/>
          <w:szCs w:val="28"/>
          <w:lang w:eastAsia="ar-SA"/>
        </w:rPr>
        <w:t>Кабалевского</w:t>
      </w:r>
      <w:proofErr w:type="spellEnd"/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jc w:val="center"/>
        <w:rPr>
          <w:rFonts w:ascii="EverestDemi" w:eastAsia="Calibri" w:hAnsi="EverestDemi" w:cs="Times New Roman"/>
          <w:sz w:val="28"/>
          <w:szCs w:val="28"/>
          <w:lang w:eastAsia="ar-SA"/>
        </w:rPr>
      </w:pPr>
    </w:p>
    <w:p w:rsidR="00AC4D9E" w:rsidRPr="00AC4D9E" w:rsidRDefault="00AC4D9E" w:rsidP="00AC4D9E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Общие положения</w:t>
      </w:r>
    </w:p>
    <w:p w:rsidR="00D17B53" w:rsidRDefault="00AC4D9E" w:rsidP="00D75852">
      <w:pPr>
        <w:pStyle w:val="af6"/>
        <w:numPr>
          <w:ilvl w:val="1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B53">
        <w:rPr>
          <w:rFonts w:ascii="Times New Roman" w:hAnsi="Times New Roman"/>
          <w:sz w:val="28"/>
          <w:szCs w:val="28"/>
        </w:rPr>
        <w:t>Настоящее положение определяет це</w:t>
      </w:r>
      <w:r w:rsidR="00D17B53">
        <w:rPr>
          <w:rFonts w:ascii="Times New Roman" w:hAnsi="Times New Roman"/>
          <w:sz w:val="28"/>
          <w:szCs w:val="28"/>
        </w:rPr>
        <w:t>л</w:t>
      </w:r>
      <w:r w:rsidR="00661C40">
        <w:rPr>
          <w:rFonts w:ascii="Times New Roman" w:hAnsi="Times New Roman"/>
          <w:sz w:val="28"/>
          <w:szCs w:val="28"/>
        </w:rPr>
        <w:t>ь</w:t>
      </w:r>
      <w:r w:rsidR="00D17B53">
        <w:rPr>
          <w:rFonts w:ascii="Times New Roman" w:hAnsi="Times New Roman"/>
          <w:sz w:val="28"/>
          <w:szCs w:val="28"/>
        </w:rPr>
        <w:t xml:space="preserve">, задачи и порядок проведения </w:t>
      </w:r>
    </w:p>
    <w:p w:rsidR="00AC4D9E" w:rsidRPr="00D17B53" w:rsidRDefault="00AC4D9E" w:rsidP="00D17B5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B53">
        <w:rPr>
          <w:rFonts w:ascii="Times New Roman" w:hAnsi="Times New Roman"/>
          <w:sz w:val="28"/>
          <w:szCs w:val="28"/>
        </w:rPr>
        <w:t>международного</w:t>
      </w:r>
      <w:proofErr w:type="gramEnd"/>
      <w:r w:rsidRPr="00D17B53">
        <w:rPr>
          <w:rFonts w:ascii="Times New Roman" w:hAnsi="Times New Roman"/>
          <w:sz w:val="28"/>
          <w:szCs w:val="28"/>
        </w:rPr>
        <w:t xml:space="preserve"> конкурса молодых музыкантов имени Дмитрия Борисовича </w:t>
      </w:r>
      <w:proofErr w:type="spellStart"/>
      <w:r w:rsidRPr="00D17B53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D17B53">
        <w:rPr>
          <w:rFonts w:ascii="Times New Roman" w:hAnsi="Times New Roman"/>
          <w:sz w:val="28"/>
          <w:szCs w:val="28"/>
        </w:rPr>
        <w:t xml:space="preserve"> (далее - Конкурс).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Начиная с 1962 года и на протяжении своей 60-летней истории, Конкурс всякий раз приобретает новое звучание, открываются новые имена молодых музыкантов, сочинения Дмитрия Борисовича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– выдающегося просветителя и композитора, звучат с новой жизнеутверждающей силой.</w:t>
      </w:r>
    </w:p>
    <w:p w:rsid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Конкурс направлен на изучение классического музыкального наследия, современной музыки, развитие творческого потенциала молодого поколения музыкантов через исполнительскую, научно-методическую, творческую и просветительскую деятельность.</w:t>
      </w:r>
    </w:p>
    <w:p w:rsidR="00445A08" w:rsidRPr="00AC4D9E" w:rsidRDefault="00445A08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2022 года посвящен 90-летию со дня рождения крупнейшего композитора современности Сергея Михайловича Слонимского (в Самаре состоялись премьеры его опер, симфонических произведений, был в составе жюри конкурсов имени Д.Б,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C4D9E" w:rsidRPr="00AC4D9E" w:rsidRDefault="00AC4D9E" w:rsidP="00AC4D9E">
      <w:pPr>
        <w:spacing w:after="0" w:line="36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Конкурса планируется проведение онлайн-концертов победителей и призеров Конкурса, издание презентационного буклета композиторов и музыковедов как творческий отчет одаренных детей и юношества России. </w:t>
      </w:r>
    </w:p>
    <w:p w:rsid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AC4D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Конкурс реализуется в рамках Государственной программы Самарской области «Развитие культуры в Самарской обл</w:t>
      </w:r>
      <w:r w:rsidR="00D758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асти на период</w:t>
      </w:r>
      <w:r w:rsidRPr="00AC4D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до 2024 года» (пункт 2.2 Перечня мероприятий программы) и </w:t>
      </w:r>
      <w:r w:rsidR="00D758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</w:t>
      </w:r>
      <w:r w:rsidRPr="00AC4D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 Распоряжением </w:t>
      </w:r>
      <w:r w:rsidRPr="00AC4D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 xml:space="preserve">министра культуры Самарской области «Об областном реестре мероприятий в сфере традиционной народной культуры и любительского искусства (самодеятельного художественного творчества) Самарской </w:t>
      </w:r>
      <w:r w:rsidRPr="00661C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области на </w:t>
      </w:r>
      <w:r w:rsidR="004D74E7" w:rsidRPr="00661C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2023 </w:t>
      </w:r>
      <w:r w:rsidRPr="00661C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год».</w:t>
      </w:r>
      <w:r w:rsidR="004D74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</w:p>
    <w:p w:rsidR="00D75852" w:rsidRPr="00AC4D9E" w:rsidRDefault="00D75852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2. Цель и задачи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2.1. Цель: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выявление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, поддержка и профессиональное продвижение молодых дарований в области музыкального искусства в культурно-образовательном пространстве России, стран СНГ, других государств.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2.2. Задачи: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приобщение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детей и молодежи к творчеству в сфере музыкального искусства;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пробуждение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интереса к историко-культурному наследию родного края, традициям народной культуры;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сохранение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и творческое развитие академических традиций в области музыкального образования;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популяризация</w:t>
      </w:r>
      <w:proofErr w:type="gramEnd"/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творчества детей и молодежи путем публикаций лучших исследовательских и композиторских работ, проведения концертов лауреатов, информирования в средствах массовой информации.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16"/>
          <w:szCs w:val="16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3. Организационная структура Конкурса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:rsidR="00AC4D9E" w:rsidRPr="00AC4D9E" w:rsidRDefault="00E71677" w:rsidP="00AC4D9E">
      <w:pPr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Учредитель 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 - министерство культуры Самарской области. Организатор Конкурса – государственное бюджетное учреждение культуры «Агентство социокультурных технологий» (далее – Агентство).</w:t>
      </w:r>
      <w:r w:rsidR="00AC4D9E"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Соорганизатор</w:t>
      </w:r>
      <w:proofErr w:type="spell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–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Полномочия Учредителя Конкурса: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согласовывает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о Конкурсе;</w:t>
      </w:r>
    </w:p>
    <w:p w:rsidR="00AC4D9E" w:rsidRPr="00AC4D9E" w:rsidRDefault="00AC4D9E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согласовывает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жюри и организационного комитета.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3.3. Полномочия Организатора Конкурса:</w:t>
      </w:r>
    </w:p>
    <w:p w:rsidR="00AC4D9E" w:rsidRPr="00AC4D9E" w:rsidRDefault="00AC4D9E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утверждает Положение о Конкурсе;</w:t>
      </w:r>
    </w:p>
    <w:p w:rsidR="00AC4D9E" w:rsidRPr="00AC4D9E" w:rsidRDefault="00AC4D9E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финансовые расходы на организацию и проведение Конкурса;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и проведение Конкурса;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Техническое сопровождение по обработке результатов Конкурса, его информационную поддержку осуществляет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соорганизатор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–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С целью координации действий по организации Конкурса учредитель и организатор создают организационный комитет. В период между заседаниями оргкомитета его функ</w:t>
      </w:r>
      <w:r w:rsidR="00D7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ции выполняет председатель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заместитель председателя оргкомитета.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полномочиям оргкомитета относятся: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конкурсных номинаций по каждой возрастной группе;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критериев отбора работ по турам;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концепции отчетного онлайн-концерта и сборника творческих работ победителей и призеров Конкурса.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i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3.5.</w:t>
      </w:r>
      <w:r w:rsidRPr="00AC4D9E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Для оценки выступлений участников из числа известных деятелей               в области музыкального искусства – профессоров, доцентов, заведующих кафедрами ведущих вузов России, ближнего и дальнего зарубежья, народных, заслуженных артистов Российской Федерации, заслуженных работников культуры Российской Федерации формируется жюри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AC4D9E" w:rsidRPr="00AC4D9E" w:rsidRDefault="00AC4D9E" w:rsidP="00AC4D9E">
      <w:pPr>
        <w:tabs>
          <w:tab w:val="left" w:pos="709"/>
        </w:tabs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Жюри определяет победителей во всех номинациях по каждой возрастной группе и доводит свое решение до сведения участников Конкурса непосредственно после их выступлений в каждом туре.</w:t>
      </w:r>
    </w:p>
    <w:p w:rsidR="00AC4D9E" w:rsidRPr="00AC4D9E" w:rsidRDefault="00AC4D9E" w:rsidP="006F26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3.6. Конкурс проводится при партнерском участии:</w:t>
      </w:r>
    </w:p>
    <w:p w:rsidR="00AC4D9E" w:rsidRPr="00AC4D9E" w:rsidRDefault="00AC4D9E" w:rsidP="006F26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Самарского регионального отделения всероссийской творческой общественной организации «Союз композиторов России»; </w:t>
      </w:r>
    </w:p>
    <w:p w:rsidR="00AC4D9E" w:rsidRPr="00AC4D9E" w:rsidRDefault="00AC4D9E" w:rsidP="006F268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Государственного бюджетного учреждения культуры «Самарская 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государственная филармония»;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Государственного бюджетного профессионального образовательного учреждения Самарской области «Самарское музыкальное училище имени </w:t>
      </w:r>
      <w:r w:rsidR="00D7585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Д.Г. Шаталова».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4. Участники конкурса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4.1. К участию в Конкурсе приглашаются учащиеся детских музыкальных школ, детских школ искусств, средних общеобразовательных школ, гимназий, лицеев, центров эстетического образования, студенты училищ, колледжей, вузов в возрасте от 10 до 25 лет от Самарской области, других регионов России, стран СНГ.</w:t>
      </w: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4.2. Участие в конкурсе означает полное и безусловное принятие данного Положения.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5. Условия проведения конкурса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5.1. Конкурс проводится по следующим номинациям: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«Фортепиано»,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«Скрипка»,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«Виолончель»,</w:t>
      </w:r>
    </w:p>
    <w:p w:rsidR="00AC4D9E" w:rsidRPr="00AC4D9E" w:rsidRDefault="00AC4D9E" w:rsidP="00AC4D9E">
      <w:pPr>
        <w:tabs>
          <w:tab w:val="left" w:pos="61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«Академическое сольное пение»,</w:t>
      </w:r>
    </w:p>
    <w:p w:rsidR="00AC4D9E" w:rsidRPr="00AC4D9E" w:rsidRDefault="00AC4D9E" w:rsidP="00AC4D9E">
      <w:pPr>
        <w:tabs>
          <w:tab w:val="left" w:pos="61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«Композиция»,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«Музыковедение».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5.2. Конкурс проводится по следующим возрастным группам: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*первая возрастная группа, 10-15 лет - учащиеся музыкальных школ, школ искусств;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*вторая возрастная группа, 16-19 лет - учащиеся музыкальных школ, школ искусств и студенты училищ, колледжей;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*третья возрастная группа, 20-25 лет - студенты училищ, колледжей, институтов, консерв</w:t>
      </w:r>
      <w:r w:rsidR="006F268F">
        <w:rPr>
          <w:rFonts w:ascii="Times New Roman" w:eastAsia="Calibri" w:hAnsi="Times New Roman" w:cs="Times New Roman"/>
          <w:sz w:val="28"/>
          <w:szCs w:val="28"/>
          <w:lang w:eastAsia="ar-SA"/>
        </w:rPr>
        <w:t>аторий, академий, университетов.</w:t>
      </w:r>
    </w:p>
    <w:p w:rsidR="00AC4D9E" w:rsidRPr="00AC4D9E" w:rsidRDefault="00AC4D9E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Возраст участников </w:t>
      </w:r>
      <w:r w:rsidR="002F6A6E">
        <w:rPr>
          <w:rFonts w:ascii="Times New Roman" w:eastAsia="Andale Sans UI" w:hAnsi="Times New Roman" w:cs="Times New Roman"/>
          <w:kern w:val="2"/>
          <w:sz w:val="28"/>
          <w:szCs w:val="28"/>
        </w:rPr>
        <w:t>определя</w:t>
      </w:r>
      <w:r w:rsidR="00577B7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ется по состоянию на </w:t>
      </w:r>
      <w:r w:rsidR="000F0F6C" w:rsidRPr="0090717C">
        <w:rPr>
          <w:rFonts w:ascii="Times New Roman" w:eastAsia="Andale Sans UI" w:hAnsi="Times New Roman" w:cs="Times New Roman"/>
          <w:kern w:val="2"/>
          <w:sz w:val="28"/>
          <w:szCs w:val="28"/>
        </w:rPr>
        <w:t>26</w:t>
      </w:r>
      <w:r w:rsidR="00577B77" w:rsidRPr="0090717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октября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текущего года и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период проведения Конкурса должен строго соответствовать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возрастным группам, указанным в программных требованиях. Лица, не соответствующие возрастным критери</w:t>
      </w:r>
      <w:r w:rsidR="00D75852">
        <w:rPr>
          <w:rFonts w:ascii="Times New Roman" w:eastAsia="Times New Roman" w:hAnsi="Times New Roman" w:cs="Times New Roman"/>
          <w:sz w:val="28"/>
          <w:szCs w:val="28"/>
          <w:lang w:eastAsia="ar-SA"/>
        </w:rPr>
        <w:t>ям,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допускаются к участию в Конкурсе.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5.4. Участники конкурса могут участвовать в одной или нескольких номинациях.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5.5. Конкурсные программы участников формируются в соответствии                с требованиями по каждой номинации и возрастной группе (Приложения № </w:t>
      </w:r>
      <w:r w:rsidR="004D74E7" w:rsidRPr="004D74E7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</w:t>
      </w:r>
      <w:r w:rsidR="004D74E7" w:rsidRPr="004D74E7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а)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5.6. Конкурсные программы в номинациях «Фортепиано», «Скрипка», «Виолончель», «Академическое сольное пение» должны исполняться наизусть. 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5.7. От участия в Конкурсе отклоняются работы: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заимствованные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сети Интернет;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не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соответствующие, по мнению Оргкомитета Конкурса, его целям и задачам;</w:t>
      </w:r>
    </w:p>
    <w:p w:rsidR="00AC4D9E" w:rsidRPr="00AC4D9E" w:rsidRDefault="00AC4D9E" w:rsidP="002F6A6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содержащие тексты и/или изображения, нарушающие законодательство Российской Федерации; информацию, унижающую достоинство человека или национальной группы, а также иные формы нарушения этических норм; пропаганду употребления (распространения) алкогольных напитков, табачных изделий и других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психоактивных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веществ; любые формы упоминаний действующих политических партий, лозунгов; религ</w:t>
      </w:r>
      <w:r w:rsidR="00D75852">
        <w:rPr>
          <w:rFonts w:ascii="Times New Roman" w:eastAsia="Calibri" w:hAnsi="Times New Roman" w:cs="Times New Roman"/>
          <w:sz w:val="28"/>
          <w:szCs w:val="28"/>
          <w:lang w:eastAsia="ar-SA"/>
        </w:rPr>
        <w:t>иозную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запрещенную символику; упоминания брендов товарной рекламы;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нарушающие требования к содержанию и оформлению.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5.8. Все присланные на Конкурс работы в номинации «Музыковедение» проверяются на плагиат. В случае обнаружения плагиата (полного или частичного) работа не рассматривается Жюри, а участник снимается с Конкурса.</w:t>
      </w:r>
    </w:p>
    <w:p w:rsidR="00AC4D9E" w:rsidRPr="00AC4D9E" w:rsidRDefault="00AC4D9E" w:rsidP="00AC4D9E">
      <w:pPr>
        <w:suppressAutoHyphens/>
        <w:spacing w:after="0" w:line="360" w:lineRule="auto"/>
        <w:ind w:firstLine="68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5.9. Участники Конкурса, а также законные представители несовершеннолетних участников, гарантируют наличие у них прав на использование предоставленных работ, произведений и прочих объектов.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5.10. Все взаимоотношения по авторским правам и смежными                             с авторскими, с авторскими обществами (РАО), прочими авторскими организациями и лицами участники Конкурса, а также законные представители 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несовершеннолетних участников Конкурса, решают самостоятельно.</w:t>
      </w:r>
    </w:p>
    <w:p w:rsidR="00AC4D9E" w:rsidRPr="00AC4D9E" w:rsidRDefault="00AC4D9E" w:rsidP="00AC4D9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5.11. Участники Конкурса (законные представители несовершеннолетних участников) своим участием подтве</w:t>
      </w:r>
      <w:r w:rsidR="002F6A6E">
        <w:rPr>
          <w:rFonts w:ascii="Times New Roman" w:eastAsia="Times New Roman" w:hAnsi="Times New Roman" w:cs="Times New Roman"/>
          <w:sz w:val="28"/>
          <w:szCs w:val="28"/>
          <w:lang w:eastAsia="ar-SA"/>
        </w:rPr>
        <w:t>рждают, что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имеют медицинских противопоказаний для участия в данном Конкурсе.</w:t>
      </w:r>
    </w:p>
    <w:p w:rsidR="00AC4D9E" w:rsidRPr="00AC4D9E" w:rsidRDefault="00AC4D9E" w:rsidP="00AC4D9E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Организаторы не обеспечивают участников Конкурса и сопровождающих лиц какими-ли</w:t>
      </w:r>
      <w:r w:rsidR="005E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видами страхования.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травмы, полученные участниками Конкурса и сопровождающими лицами, утрату и порчу имущества во время проведения Конкурса, организаторы ответственности не несут. </w:t>
      </w:r>
    </w:p>
    <w:p w:rsidR="00286E16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5.13. Образовательные у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чреждения подают анкету-заявку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на участников по всем турам конкурса вместе со ссылкой на исполняемые программы, композиторские сочине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ния и исследовательские работы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 25 октября текущего года </w:t>
      </w:r>
      <w:r w:rsidR="00286E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через Сайт ГБУК «Агентство социокультурных технологий» </w:t>
      </w:r>
      <w:hyperlink r:id="rId6" w:history="1">
        <w:r w:rsidR="00286E16" w:rsidRPr="00605BB2">
          <w:rPr>
            <w:rStyle w:val="ac"/>
            <w:rFonts w:ascii="Times New Roman" w:eastAsia="Calibri" w:hAnsi="Times New Roman"/>
            <w:sz w:val="28"/>
            <w:szCs w:val="28"/>
            <w:lang w:eastAsia="ar-SA"/>
          </w:rPr>
          <w:t>https://ast63.ru</w:t>
        </w:r>
      </w:hyperlink>
      <w:r w:rsidR="007D15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(Подача заявок на Конкурсы).</w:t>
      </w:r>
      <w:bookmarkStart w:id="0" w:name="_GoBack"/>
      <w:bookmarkEnd w:id="0"/>
    </w:p>
    <w:p w:rsidR="00AC4D9E" w:rsidRPr="00AC4D9E" w:rsidRDefault="002F6A6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Справки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по телефо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нам: (846) 331 23 57, 331 23 56.</w:t>
      </w:r>
    </w:p>
    <w:p w:rsidR="00AC4D9E" w:rsidRPr="00AC4D9E" w:rsidRDefault="00AC4D9E" w:rsidP="00AC4D9E">
      <w:pPr>
        <w:tabs>
          <w:tab w:val="left" w:pos="139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5.14. Подача анкеты-заявки в оргкомитет подтверж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>дает согласие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условиями проведения данного Конкурса. </w:t>
      </w:r>
      <w:r w:rsidRPr="000F0F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Оргкомитет рассматривает заявки и </w:t>
      </w:r>
      <w:r w:rsidR="000F0F6C" w:rsidRPr="009071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результатам первого заочного тура </w:t>
      </w:r>
      <w:r w:rsidRPr="0090717C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направляет приглашения</w:t>
      </w:r>
      <w:r w:rsidR="000F0F6C" w:rsidRPr="009071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участникам Конкурса в срок до 15</w:t>
      </w:r>
      <w:r w:rsidRPr="009071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ноября текущего года.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5.15. Участники конкурса своим участием дают согласие на хранение                     и обработку персональных данных участников в соответствии                                           с законодательством Российской Федерации о персональных данных (Приложения 5, 6).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5.16. Фотографии, присланные участниками, должны быть авторскими и свободными от прав третьих лиц.</w:t>
      </w:r>
    </w:p>
    <w:p w:rsidR="00AC4D9E" w:rsidRPr="00AC4D9E" w:rsidRDefault="00AC4D9E" w:rsidP="00AC4D9E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Расходы, связанные с обеспечением участия в Конкурсе                         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членов жюри и участников Конкурса и сопровождающих их лиц, являющихся иностранными гражданами, указанными в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5.18 настоящего Положения), в том числе проезд к месту проведения Конкурса и в обратном направлении, проживание и питание, осуществляются направляющей стороной.</w:t>
      </w:r>
    </w:p>
    <w:p w:rsidR="00AC4D9E" w:rsidRPr="00AC4D9E" w:rsidRDefault="00AC4D9E" w:rsidP="00AC4D9E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5.18. С целью обеспечения международного культурного сотрудничества при проведении Конкурса принимающая сторона осуществляет расходы по проезду 6 человек (участников Конкурса, их сопровождающих, но не более одного сопровождающего на одного несовершеннолетнего участника Конкурса), являющихся иностранными гражданами, к месту проведения Конкурса и в обратном нап</w:t>
      </w:r>
      <w:r w:rsidR="002F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равлении,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организации размещения (проживание и трехразовое питание) указанных </w:t>
      </w:r>
      <w:r w:rsidR="001002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в период с 8 час. 00 мин</w:t>
      </w:r>
      <w:r w:rsidR="0010024E" w:rsidRPr="0090717C">
        <w:rPr>
          <w:rFonts w:ascii="Times New Roman" w:eastAsia="Times New Roman" w:hAnsi="Times New Roman" w:cs="Times New Roman"/>
          <w:sz w:val="28"/>
          <w:szCs w:val="28"/>
          <w:lang w:eastAsia="ru-RU"/>
        </w:rPr>
        <w:t>. 24</w:t>
      </w:r>
      <w:r w:rsidRPr="0090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24E" w:rsidRPr="0090717C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11.2022 г. по 24 час. 00 мин. 29</w:t>
      </w:r>
      <w:r w:rsidRPr="0090717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 года.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участников, расходы по обеспечению участия в Конкурсе которых несет принимающая сторона, определяются исходя из даты поступления анкеты-заявки соответствующего участника.</w:t>
      </w:r>
    </w:p>
    <w:p w:rsidR="00AC4D9E" w:rsidRPr="00AC4D9E" w:rsidRDefault="00AC4D9E" w:rsidP="00AC4D9E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Заявка на </w:t>
      </w:r>
      <w:r w:rsidR="00A54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 гостиницы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количества мест, Ф.И.О. проживающих и гарантии оплаты) направляется </w:t>
      </w:r>
      <w:r w:rsidR="002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E-</w:t>
      </w:r>
      <w:proofErr w:type="spellStart"/>
      <w:r w:rsidR="002C554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C5544" w:rsidRPr="009C0E17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artmetod@mail.ru</w:t>
        </w:r>
      </w:hyperlink>
      <w:r w:rsidR="00A5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8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года.</w:t>
      </w:r>
    </w:p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6. Сроки и места проведения Конкурса</w:t>
      </w:r>
    </w:p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в г.</w:t>
      </w:r>
      <w:r w:rsidR="002F6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Самаре с </w:t>
      </w:r>
      <w:r w:rsidRPr="00A54293">
        <w:rPr>
          <w:rFonts w:ascii="Times New Roman" w:eastAsia="Times New Roman" w:hAnsi="Times New Roman" w:cs="Times New Roman"/>
          <w:sz w:val="28"/>
          <w:szCs w:val="28"/>
          <w:lang w:eastAsia="ar-SA"/>
        </w:rPr>
        <w:t>24 по 29 ноября 2022 года: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«Фортепиано», «Музыковедение», «Композиция» -                         ГБУК «Самарская государственная филармония» (ул. Фрунзе, 141);</w:t>
      </w:r>
    </w:p>
    <w:p w:rsidR="00AC4D9E" w:rsidRPr="00AC4D9E" w:rsidRDefault="007B7FFC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</w:t>
      </w:r>
      <w:proofErr w:type="gram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«Скрипка»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54293">
        <w:rPr>
          <w:rFonts w:ascii="Times New Roman" w:eastAsia="Times New Roman" w:hAnsi="Times New Roman" w:cs="Times New Roman"/>
          <w:sz w:val="28"/>
          <w:szCs w:val="28"/>
          <w:lang w:eastAsia="ar-SA"/>
        </w:rPr>
        <w:t>«Виолончель»</w:t>
      </w:r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Детская музыкальная школа имени                                Д.Д. Шостаковича </w:t>
      </w:r>
      <w:proofErr w:type="spellStart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г.о</w:t>
      </w:r>
      <w:proofErr w:type="spellEnd"/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Самара (ул. Чапаевская, 80);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«Академическое сольное пение» - Самарское музыкальное училище имени Д.Г</w:t>
      </w:r>
      <w:r w:rsidR="002C5544">
        <w:rPr>
          <w:rFonts w:ascii="Times New Roman" w:eastAsia="Times New Roman" w:hAnsi="Times New Roman" w:cs="Times New Roman"/>
          <w:sz w:val="28"/>
          <w:szCs w:val="28"/>
          <w:lang w:eastAsia="ar-SA"/>
        </w:rPr>
        <w:t>. Шаталова (ул. Куйбышева, 102).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График проведения Конкурса</w:t>
      </w:r>
    </w:p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277"/>
        <w:gridCol w:w="2126"/>
        <w:gridCol w:w="2552"/>
        <w:gridCol w:w="709"/>
        <w:gridCol w:w="708"/>
      </w:tblGrid>
      <w:tr w:rsidR="00AC4D9E" w:rsidRPr="00AC4D9E" w:rsidTr="004D74E7">
        <w:tc>
          <w:tcPr>
            <w:tcW w:w="2375" w:type="dxa"/>
            <w:vMerge w:val="restart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Возрастные группы</w:t>
            </w:r>
          </w:p>
        </w:tc>
      </w:tr>
      <w:tr w:rsidR="00AC4D9E" w:rsidRPr="00AC4D9E" w:rsidTr="004D74E7">
        <w:tc>
          <w:tcPr>
            <w:tcW w:w="2375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1-я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2-я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3-я</w:t>
            </w:r>
          </w:p>
        </w:tc>
      </w:tr>
      <w:tr w:rsidR="00AC4D9E" w:rsidRPr="00AC4D9E" w:rsidTr="004D74E7">
        <w:tc>
          <w:tcPr>
            <w:tcW w:w="2375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Предварительный</w:t>
            </w:r>
            <w:r w:rsidR="002C55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C5544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учрежденческий</w:t>
            </w:r>
          </w:p>
        </w:tc>
        <w:tc>
          <w:tcPr>
            <w:tcW w:w="1277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октября 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AC4D9E" w:rsidRPr="00AC4D9E" w:rsidTr="004D74E7">
        <w:tc>
          <w:tcPr>
            <w:tcW w:w="2375" w:type="dxa"/>
            <w:vMerge w:val="restart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Заключительный</w:t>
            </w:r>
          </w:p>
        </w:tc>
        <w:tc>
          <w:tcPr>
            <w:tcW w:w="1277" w:type="dxa"/>
            <w:shd w:val="clear" w:color="auto" w:fill="auto"/>
          </w:tcPr>
          <w:p w:rsidR="00A54293" w:rsidRDefault="00AC4D9E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  <w:p w:rsidR="00AC4D9E" w:rsidRPr="00AC4D9E" w:rsidRDefault="002F6A6E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AC4D9E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аочный</w:t>
            </w:r>
            <w:proofErr w:type="gramEnd"/>
            <w:r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отборочный</w:t>
            </w:r>
          </w:p>
        </w:tc>
        <w:tc>
          <w:tcPr>
            <w:tcW w:w="2126" w:type="dxa"/>
            <w:shd w:val="clear" w:color="auto" w:fill="auto"/>
          </w:tcPr>
          <w:p w:rsidR="009C55D3" w:rsidRPr="00A54293" w:rsidRDefault="009C55D3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26 октября </w:t>
            </w:r>
          </w:p>
          <w:p w:rsidR="00AC4D9E" w:rsidRPr="00AC4D9E" w:rsidRDefault="00A54293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92686F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</w:t>
            </w:r>
            <w:r w:rsidR="009C55D3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ноября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5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AC4D9E" w:rsidRPr="00AC4D9E" w:rsidTr="004D74E7">
        <w:tc>
          <w:tcPr>
            <w:tcW w:w="2375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очный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25-27 ноября 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AC4D9E" w:rsidRPr="00AC4D9E" w:rsidTr="004D74E7">
        <w:tc>
          <w:tcPr>
            <w:tcW w:w="2375" w:type="dxa"/>
            <w:vMerge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очный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28 ноября </w:t>
            </w:r>
          </w:p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года</w:t>
            </w:r>
          </w:p>
        </w:tc>
        <w:tc>
          <w:tcPr>
            <w:tcW w:w="2552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+</w:t>
            </w:r>
          </w:p>
          <w:p w:rsidR="00AC4D9E" w:rsidRPr="00AC4D9E" w:rsidRDefault="00AC4D9E" w:rsidP="00DB25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Кроме номинаций «Фортепиано»</w:t>
            </w:r>
            <w:r w:rsidR="00DB25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AC4D9E" w:rsidRPr="00AC4D9E" w:rsidRDefault="00AC4D9E" w:rsidP="00DB25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«Скрипка»</w:t>
            </w:r>
            <w:r w:rsidR="00DB25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DB2517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«Виолончель»</w:t>
            </w:r>
          </w:p>
        </w:tc>
        <w:tc>
          <w:tcPr>
            <w:tcW w:w="709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C4D9E" w:rsidRPr="00AC4D9E" w:rsidRDefault="00AC4D9E" w:rsidP="00AC4D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+</w:t>
            </w:r>
          </w:p>
        </w:tc>
      </w:tr>
    </w:tbl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6.2. Конкурс проводится в два этапа: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предварительный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(учрежденческий, зональный, городской, областной, республиканский и т.д.) - до 1 октября текущего года в образовательных учреждениях искусств, расположенных на территории Российской Федерации и в зарубежных странах;</w:t>
      </w:r>
    </w:p>
    <w:p w:rsidR="002C5544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заключительный</w:t>
      </w:r>
      <w:proofErr w:type="gramEnd"/>
      <w:r w:rsidRPr="00AC4D9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(международный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2C5544" w:rsidRPr="00A54293" w:rsidRDefault="002C5544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>- первый</w:t>
      </w:r>
      <w:r w:rsidR="00A9067E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</w:t>
      </w:r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заочный, по видеозаписи</w:t>
      </w:r>
      <w:r w:rsidR="0092686F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26 октября по 10</w:t>
      </w:r>
      <w:r w:rsidR="000F0F6C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ноября</w:t>
      </w:r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Проводится оргкомитетом во главе с председателями жюри по номинациям. Видеозапись участника представляется в оргкомитет в виде </w:t>
      </w:r>
      <w:proofErr w:type="spellStart"/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>web</w:t>
      </w:r>
      <w:proofErr w:type="spellEnd"/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-ссылки на </w:t>
      </w:r>
      <w:proofErr w:type="spellStart"/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>видеохостинг</w:t>
      </w:r>
      <w:proofErr w:type="spellEnd"/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youtube.com.</w:t>
      </w:r>
      <w:r w:rsidR="002F6A6E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9067E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>В названии видео должны быть указаны Ф.И.О. участника, образовательное учреждение, номинация, возрастная группа.</w:t>
      </w:r>
    </w:p>
    <w:p w:rsidR="00AC4D9E" w:rsidRPr="00AC4D9E" w:rsidRDefault="002F6A6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9067E" w:rsidRPr="00A54293">
        <w:rPr>
          <w:rFonts w:ascii="Times New Roman" w:eastAsia="Calibri" w:hAnsi="Times New Roman" w:cs="Times New Roman"/>
          <w:sz w:val="28"/>
          <w:szCs w:val="28"/>
          <w:lang w:eastAsia="ar-SA"/>
        </w:rPr>
        <w:t>второй и третий туры – очные</w:t>
      </w:r>
      <w:r w:rsidR="00A906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 24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29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</w:t>
      </w:r>
      <w:r w:rsidR="002C55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оября текущего года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 г. Самаре в очном формате (с примен</w:t>
      </w:r>
      <w:r w:rsidR="0092686F">
        <w:rPr>
          <w:rFonts w:ascii="Times New Roman" w:eastAsia="Calibri" w:hAnsi="Times New Roman" w:cs="Times New Roman"/>
          <w:sz w:val="28"/>
          <w:szCs w:val="28"/>
          <w:lang w:eastAsia="ar-SA"/>
        </w:rPr>
        <w:t>ением дистанционных технологий).</w:t>
      </w:r>
    </w:p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Программа Конкурса</w:t>
      </w:r>
    </w:p>
    <w:p w:rsidR="00AC4D9E" w:rsidRPr="00AC4D9E" w:rsidRDefault="00AC4D9E" w:rsidP="00AC4D9E">
      <w:pPr>
        <w:suppressAutoHyphens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54"/>
        <w:gridCol w:w="4707"/>
      </w:tblGrid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9:00-14:00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7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Самарское музыкальное училище имени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 (малый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7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Самарское музыкальное училище имени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 (малый зал)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(концертный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Жеребьевка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Пресс-конференция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Торжественное открытие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25 ноября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10:00-13:00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«Фортепиано»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Детская музыкальная школа 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им.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Д.Д. Шостаковича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«Скрипка»</w:t>
            </w:r>
            <w:r w:rsidR="007B7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«</w:t>
            </w:r>
            <w:r w:rsidR="007B7FFC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Виолончель»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возрастная группы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7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Самарское музыкальное училище </w:t>
            </w:r>
          </w:p>
          <w:p w:rsidR="00AC4D9E" w:rsidRPr="00AC4D9E" w:rsidRDefault="00D20D47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им. 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«Академическое сольное пение»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10:00-13:00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«Фортепиано»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D20D47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Детская музыкальная школа им. 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Д.Д. Шостаковича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II очного тура в номинации </w:t>
            </w:r>
          </w:p>
          <w:p w:rsidR="00AC4D9E" w:rsidRPr="00AC4D9E" w:rsidRDefault="00AC4D9E" w:rsidP="007B7F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«Скрипка»</w:t>
            </w:r>
            <w:r w:rsidR="007B7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«</w:t>
            </w:r>
            <w:r w:rsidR="007B7FFC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Виолончель»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47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Самарское музыкальное училище </w:t>
            </w:r>
          </w:p>
          <w:p w:rsidR="00AC4D9E" w:rsidRPr="00AC4D9E" w:rsidRDefault="00D20D47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им. 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«Академическое сольное пение»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10:00-13:00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                           II очного тура в номинации «Музыковедение»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1, 2-я возрастные группы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                           II очного тура в номинации «Композиция»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1, 2-я возрастные группы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«Фортепиано»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3-я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D20D47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Детская музыкальная школа им. </w:t>
            </w:r>
            <w:r w:rsidR="00AC4D9E"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Д.Д. Шостаковича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«Скрипка»</w:t>
            </w:r>
            <w:r w:rsidR="007B7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7B7FFC" w:rsidRPr="007B7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7B7FFC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Виолончель»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-я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10:00 - 13:00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ое музыкальное училище им.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«Академическое сольное пение»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3-я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Мастер-класс 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                        II очного тура в номинации «Музыковедение»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15:00-18:00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Конкурсные прослушивания                                 II очного тура в номинации «Композиция»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AC4D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 возрастная группа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16:00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775F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очного тура в номинации «Фортепиано», «Скрипка»</w:t>
            </w:r>
            <w:r w:rsidR="00775F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775F28" w:rsidRPr="00A542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«Виолончель»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 оркестром)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11:00-14:00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арское музыкальное училище им. 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очного тура в номинации «Академическое сольное пение»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очного тура в номинации «Музыковедение»</w:t>
            </w:r>
          </w:p>
        </w:tc>
      </w:tr>
      <w:tr w:rsidR="00AC4D9E" w:rsidRPr="00AC4D9E" w:rsidTr="00D20D47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III очного тура в номинации «Композиция»</w:t>
            </w: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 ноября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арское музыкальное училище им.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Д.Г. Шаталова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Мастер-классы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Творческие встречи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арское музыкальное училище им.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Д.Г. Шаталова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центральная хоровая школа (камерный зал)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10:00 - 13:00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Детская музыкальная школа им. Д.Д. Шостаковича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D20D47" w:rsidRDefault="00AC4D9E" w:rsidP="00D20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Самарское музыкальное училище </w:t>
            </w:r>
            <w:r w:rsidR="00D20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им.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Д.Г. Шаталова (большой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Подведение итогов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вручение наград победителям</w:t>
            </w:r>
          </w:p>
        </w:tc>
      </w:tr>
      <w:tr w:rsidR="00AC4D9E" w:rsidRPr="00AC4D9E" w:rsidTr="00D20D4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Торжественное закрытие конкурса. Гала-концерт победителей</w:t>
            </w:r>
          </w:p>
          <w:p w:rsidR="00AC4D9E" w:rsidRPr="00AC4D9E" w:rsidRDefault="00AC4D9E" w:rsidP="00AC4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Cs/>
          <w:kern w:val="2"/>
          <w:sz w:val="16"/>
          <w:szCs w:val="16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lastRenderedPageBreak/>
        <w:t>8. Порядок и критерии оценивания конкурсных выступлений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Cs/>
          <w:kern w:val="2"/>
          <w:sz w:val="16"/>
          <w:szCs w:val="16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8.1. Выступления участн</w:t>
      </w:r>
      <w:r w:rsidR="002F6A6E">
        <w:rPr>
          <w:rFonts w:ascii="Times New Roman" w:eastAsia="Calibri" w:hAnsi="Times New Roman" w:cs="Times New Roman"/>
          <w:sz w:val="28"/>
          <w:szCs w:val="28"/>
          <w:lang w:eastAsia="ar-SA"/>
        </w:rPr>
        <w:t>иков во всех турах оцениваются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тридцатибалльной</w:t>
      </w:r>
      <w:proofErr w:type="spellEnd"/>
      <w:r w:rsidR="003457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системе. К II и </w:t>
      </w:r>
      <w:r w:rsidR="0034571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="003457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турам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допускаются участники, набравшие не менее 20 баллов в предыдущем туре.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8.2. Победители и призеры Конкурса определяются по сумме баллов                 по критериям оценивания, набранных конкурсантами в финальном туре, но не менее 20 баллов. При равенстве баллов решающим является мнение председателя жюри.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8.3. Жюри оценивает работы участников Конкурса согласно критериям: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номинациях «Фортепиано» «Скрипка» и «Виолончель»: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AC4D9E" w:rsidRPr="00AC4D9E" w:rsidTr="004D74E7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Максимальное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Палитра технической </w:t>
            </w:r>
            <w:proofErr w:type="gramStart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оснащенности  конкурсанта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Грамотное и выразительное воплощение музыкального образа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Исполнительская свобода, наличие индивидуальности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Широкая палитра технической оснащенности конкурсанта;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Художественная целостность исполнения музыкальных произведений;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индивидуальности конкурсанта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Свобода и широкая палитра технической оснащенности музыканта;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Художественная целостность исполнения музыкальных произведений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индивидуальности конкурсанта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</w:tbl>
    <w:p w:rsidR="00AC4D9E" w:rsidRPr="00AC4D9E" w:rsidRDefault="00AC4D9E" w:rsidP="00AC4D9E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номинации «Академическое сольное пение»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AC4D9E" w:rsidRPr="00AC4D9E" w:rsidTr="004D74E7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Максимальное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AC4D9E" w:rsidRPr="00AC4D9E" w:rsidTr="004D74E7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10 до 15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Природные вокальные данные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певческой школы (постановка певческого аппарата, дыхания, чистое интонирование, дикция)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Грамотное и выразительное воплощение музыкального образа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Широкая палитра технической оснащенности конкурсанта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Художественная целостность исполнения музыкальных произведений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Наличие художественного вкуса, индивидуальности конкурсанта.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Свобода и широкая палитра технической оснащенности музыканта. Артистизм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Художественная целостность исполнения музыкальных произведений.</w:t>
            </w: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Понятие о драматургии, образе, смысле и содержании произведения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индивидуальности конкурсанта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</w:tbl>
    <w:p w:rsidR="006A6AD7" w:rsidRDefault="006A6AD7" w:rsidP="00AC4D9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номинации «Композиция»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AC4D9E" w:rsidRPr="00AC4D9E" w:rsidTr="004D74E7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Максимальное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AC4D9E" w:rsidRPr="00AC4D9E" w:rsidTr="004D74E7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Понятие о форме, жанре, средствах музыкальной выразительности музыкального сочинения. Художественная целостность композиции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Освоение возможностей инструментальной палитры и голоса для воплощения авторского художественного замысла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 избранных средств музыкальной выразительности содержанию, жанру, стилю произведения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Художественная целостность композиции</w:t>
            </w:r>
            <w:proofErr w:type="gramStart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палитра</w:t>
            </w:r>
            <w:proofErr w:type="gramEnd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овладения композиторской техникой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Широкое освоение возможностей инструментальной палитры и голоса для воплощения авторского художественного замысла.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Наличие художественного вкуса, индивидуальности конкурсанта.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 до 25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Свобода и широкая палитра оснащенности </w:t>
            </w: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композиторской техникой, в том числе использование современных техник композиторского письма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 избранных средств музыкальной выразительности содержанию, жанру, стилю произведения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авторской музыкальной интонации (или ритмоинтонационной структуры).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</w:tbl>
    <w:p w:rsidR="00AC4D9E" w:rsidRPr="00AC4D9E" w:rsidRDefault="00AC4D9E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номинации «Музыковедение»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AC4D9E" w:rsidRPr="00AC4D9E" w:rsidTr="004D74E7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Максимальное </w:t>
            </w: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AC4D9E" w:rsidRPr="00AC4D9E" w:rsidTr="004D74E7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Кругозор в вопросах музыкального искусства, народного творчества, других видов искусств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Владение речью, жанрами, литературным стилем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 избранных средств содержанию и жанру музыковедческой работы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Музыкальная эрудиция, широкий кругозор в вопросах искусства, литературы, истории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Наличие авторской идеи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Значимость избранной </w:t>
            </w:r>
            <w:proofErr w:type="gramStart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темы  и</w:t>
            </w:r>
            <w:proofErr w:type="gramEnd"/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ее художественное воплощение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Эрудиция, широкий кругозор в вопросах искусства, литературы, истории и философии;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Концептуальное мышление, современный взгляд на проблему, наличие авторской идеи в музыковедческой работе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C4D9E" w:rsidRPr="00AC4D9E" w:rsidTr="004D74E7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4D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Значимость избранной темы и ее профессиональное воплощение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9E" w:rsidRPr="00AC4D9E" w:rsidRDefault="00AC4D9E" w:rsidP="00AC4D9E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C4D9E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</w:tbl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9. Порядок награждения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9.1. Итоги работы жюри, призеры и победители Конкурса утверждаются на итоговом заседании членов жюри. Протокол заседания подписывается всеми членами жюри и ответственным секретарем.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9.2</w:t>
      </w:r>
      <w:r w:rsidRPr="00AC4D9E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. 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По итогам Конкурса победителям присуждаются: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диплом</w:t>
      </w:r>
      <w:proofErr w:type="gramEnd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обладателя Гран-при (</w:t>
      </w:r>
      <w:r w:rsidRPr="00AC4D9E"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  <w:t>не более одного в Конкурсе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диплом</w:t>
      </w:r>
      <w:proofErr w:type="gramEnd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лауреата 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en-US"/>
        </w:rPr>
        <w:t>I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место (не более 1 в каждой возрастной группе и номинации).</w:t>
      </w:r>
    </w:p>
    <w:p w:rsidR="00AC4D9E" w:rsidRPr="00AC4D9E" w:rsidRDefault="00AC4D9E" w:rsidP="00AC4D9E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Призёрам присуждаются: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lastRenderedPageBreak/>
        <w:t>диплом</w:t>
      </w:r>
      <w:proofErr w:type="gramEnd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лауреата 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val="en-US"/>
        </w:rPr>
        <w:t>II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место (не более 1 в каждой возрастной группе и номинации);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диплом</w:t>
      </w:r>
      <w:proofErr w:type="gramEnd"/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лауреата 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  <w:lang w:val="en-US"/>
        </w:rPr>
        <w:t>III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место 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(не более 1 в каждой возрастной группе и номинации).</w:t>
      </w:r>
    </w:p>
    <w:p w:rsidR="00AC4D9E" w:rsidRPr="00AC4D9E" w:rsidRDefault="00AC4D9E" w:rsidP="00AC4D9E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Дипломантам и 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обладателям грамот присуждается: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диплом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грамота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9.3. Жюри устанавливает специальные награды: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грамота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самому юному участнику,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грамота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лучшее исполнение отдельных произведений,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диплом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высокий профессионализм (концертмейстерам участников),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диплом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высокий профессионализм и педагогическое мастерство преподавателям, подготовившим участников Конкурса.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9.4. Жюри Конкурса имеет право присуждать не все награды.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9.5. Решение жюри Конкурса окончательно и пересмотру не подлежит.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9.6.</w:t>
      </w:r>
      <w:r w:rsidR="006A6AD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Обладатели Гран-при, лауреаты</w:t>
      </w:r>
      <w:r w:rsidRPr="00AC4D9E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награждаются ценными призами.</w:t>
      </w:r>
    </w:p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10. Заключительные положения</w:t>
      </w:r>
    </w:p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10.1. 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Конкурсе в любой стране мир</w:t>
      </w:r>
      <w:r w:rsidR="000327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а,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без уплаты какого-либо вознаграждения участникам и без ограничения срока.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 участия в Конкурсе является согласием участника                                              на предоставление его персональных данных (в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т.ч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указанных в Анкете-заявке) для обработки в связи с его участием в Конкурсе, включая сбор, запись, систематизацию, накопление, хранение, уточнение (обновление, изменение), извлечение, использование, в том числе для целей авторизации на Сайте, а также с целью отправки сообщений в связи с участием в Конкурсе, с целью вручения Призов, индивидуального общения с участниками в целях, связанных с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проведением Конкурса, передачу, распространение, предоставление, доступ, обезличивание, блокирование, удаление, уничтожение персональных данных в целях, связанных с проведением Конкурса.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Участники также предоставляют свое согласие на публикацию своих персональных данных в части фамилии, имени, отчества или псевдонима, биографии и города проживания,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 Организатор уничтожает или обезличивает хранящихся у него в любом виде и формате персональные данные участников по достижению целей обработки, за исключением итоговой документации, котора</w:t>
      </w:r>
      <w:r w:rsidR="0003275D">
        <w:rPr>
          <w:rFonts w:ascii="Times New Roman" w:eastAsia="Calibri" w:hAnsi="Times New Roman" w:cs="Times New Roman"/>
          <w:sz w:val="28"/>
          <w:szCs w:val="28"/>
          <w:lang w:eastAsia="ar-SA"/>
        </w:rPr>
        <w:t>я хранится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течение 5-ти лет, а также материалов публикации итогов Конкурса.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10.2. Каждый, изъявивший желание принять участие в Конкурсе, подтверждает и соглашается с тем, что: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он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имеет право принимать участие в Конкурсе;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представленные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участия в Конкурсе фотографии не возвращаются и не рецензируются;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оставляет за собой право отказать в участии в Конкурсе без объяснения причин;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предоставленные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сведения о себе и о фотографиях являются достоверными;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соответствии со статьей 152.1 ГК РФ может создавать, обнародовать и в дальнейшем использовать изображение участника (в том числе фотографии, видеозаписи) без ограничения по способам, сроку                                        и территории использования;</w:t>
      </w:r>
    </w:p>
    <w:p w:rsidR="00AC4D9E" w:rsidRPr="00AC4D9E" w:rsidRDefault="00A54293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оплачивает все расходы, понесенные им в связи                         с участием в Конкурсе (в том числе, без ограни</w:t>
      </w:r>
      <w:r w:rsidR="006A6A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чений, расходы, связанные                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 доступом в Интернет), кроме тех расходов, которые прямо указаны в Положении, как расходы, производимые за счет организатора.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10.3. Отношения организатора и участника в связи с Конкурсом регулируются правом Российской Федерации.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11. Направления деятельности и мероприятия в рамках Конкурса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Andale Sans UI" w:hAnsi="Times New Roman" w:cs="Times New Roman"/>
          <w:kern w:val="2"/>
          <w:sz w:val="16"/>
          <w:szCs w:val="16"/>
        </w:rPr>
      </w:pP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рамках Конкурса осуществляются следующие направления деятельности: 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конкурсные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прослушивания (октябрь-ноябрь текущего года);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мастер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-классы с участием членов жюри (с публикац</w:t>
      </w:r>
      <w:r w:rsidR="0003275D">
        <w:rPr>
          <w:rFonts w:ascii="Times New Roman" w:eastAsia="Andale Sans UI" w:hAnsi="Times New Roman" w:cs="Times New Roman"/>
          <w:kern w:val="2"/>
          <w:sz w:val="28"/>
          <w:szCs w:val="28"/>
        </w:rPr>
        <w:t>ией</w:t>
      </w: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в презентационном сборнике);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издание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презентационной продукции (буклет, программа, афиша);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публикации</w:t>
      </w:r>
      <w:proofErr w:type="gramEnd"/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молодых дарований в проекте «Здравствуй, племя, младое, незнакомое…».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12. Финансирование Конкурса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 w:cs="Times New Roman"/>
          <w:bCs/>
          <w:kern w:val="2"/>
          <w:sz w:val="16"/>
          <w:szCs w:val="16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AC4D9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12.1. Затраты на организацию и проведение Конкурса осуществляются за счет средств областного бюджета.</w:t>
      </w:r>
    </w:p>
    <w:p w:rsidR="00AC4D9E" w:rsidRPr="00AC4D9E" w:rsidRDefault="00AC4D9E" w:rsidP="00AC4D9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C4D9E">
        <w:rPr>
          <w:rFonts w:ascii="Times New Roman" w:eastAsia="Andale Sans UI" w:hAnsi="Times New Roman" w:cs="Times New Roman"/>
          <w:kern w:val="2"/>
          <w:sz w:val="28"/>
          <w:szCs w:val="28"/>
        </w:rPr>
        <w:t>12.2. Оплата труда привлеченных членов жюри, призовой фонд, расходы по организационно-техническому обеспечению (выпуск информационно-презентационной продукции) осуществляются Организатором Конкурса.</w:t>
      </w:r>
    </w:p>
    <w:p w:rsidR="00AC4D9E" w:rsidRPr="00AC4D9E" w:rsidRDefault="00AC4D9E" w:rsidP="00AC4D9E">
      <w:pPr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A6AD7" w:rsidRDefault="006A6AD7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54293" w:rsidRDefault="00A54293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54293" w:rsidRDefault="00A54293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54293" w:rsidRDefault="00A54293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AC4D9E" w:rsidRPr="00AC4D9E" w:rsidRDefault="00AC4D9E" w:rsidP="00AC4D9E">
      <w:pPr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 w:rsidR="005C0A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="005C0A65" w:rsidRPr="005C0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конкурсе молодых музыкантов                    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AC4D9E">
      <w:pPr>
        <w:suppressAutoHyphens/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Требования к участникам международного конкурса молодых музыкантов имени </w:t>
      </w: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Д.Б.Кабалевского</w:t>
      </w:r>
      <w:proofErr w:type="spellEnd"/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1.1. В номинации «Фортепиано»:</w:t>
      </w:r>
    </w:p>
    <w:p w:rsid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Первая возрастная группа</w:t>
      </w:r>
    </w:p>
    <w:p w:rsidR="006518D1" w:rsidRPr="006518D1" w:rsidRDefault="006518D1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5429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Pr="00A5429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(заочный) </w:t>
      </w:r>
      <w:r w:rsidRPr="00A54293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A54293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  <w:r w:rsid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 только в одном </w:t>
      </w:r>
      <w:r w:rsidRPr="000327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очном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туре. По результатам выступления определяется итог (хронометраж - не более 30 минут).</w:t>
      </w:r>
    </w:p>
    <w:p w:rsidR="00AC4D9E" w:rsidRPr="00AC4D9E" w:rsidRDefault="00AC4D9E" w:rsidP="00AC4D9E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Прелюдия и фуга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И.С.Баха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(из «Хорошо темперированного клавира») или трехголосная инвенция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И.С.Баха</w:t>
      </w:r>
      <w:proofErr w:type="spellEnd"/>
      <w:r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4D9E" w:rsidRPr="0003275D" w:rsidRDefault="00AC4D9E" w:rsidP="0003275D">
      <w:pPr>
        <w:pStyle w:val="af6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03275D">
        <w:rPr>
          <w:rFonts w:ascii="Times New Roman" w:hAnsi="Times New Roman"/>
          <w:sz w:val="28"/>
          <w:szCs w:val="28"/>
          <w:lang w:eastAsia="ar-SA"/>
        </w:rPr>
        <w:t xml:space="preserve">Классическая соната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Й.Гайдна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В.А.Моцарта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 xml:space="preserve">, Л.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ван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 xml:space="preserve"> Бетховена, сонаты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Ф.Шуберта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03275D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03275D">
        <w:rPr>
          <w:rFonts w:ascii="Times New Roman" w:hAnsi="Times New Roman"/>
          <w:sz w:val="28"/>
          <w:szCs w:val="28"/>
          <w:lang w:eastAsia="ar-SA"/>
        </w:rPr>
        <w:t xml:space="preserve"> часть – сонатное </w:t>
      </w:r>
      <w:proofErr w:type="spellStart"/>
      <w:r w:rsidRPr="0003275D">
        <w:rPr>
          <w:rFonts w:ascii="Times New Roman" w:hAnsi="Times New Roman"/>
          <w:sz w:val="28"/>
          <w:szCs w:val="28"/>
          <w:lang w:eastAsia="ar-SA"/>
        </w:rPr>
        <w:t>allegro</w:t>
      </w:r>
      <w:proofErr w:type="spellEnd"/>
      <w:r w:rsidRPr="0003275D">
        <w:rPr>
          <w:rFonts w:ascii="Times New Roman" w:hAnsi="Times New Roman"/>
          <w:sz w:val="28"/>
          <w:szCs w:val="28"/>
          <w:lang w:eastAsia="ar-SA"/>
        </w:rPr>
        <w:t>), вариации венских композиторов-классиков.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Произведение русского или 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западно-европейского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композитора.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С.М.Слонимский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. 1-2 произведения по выбору из рекомендованного списка приложения 3а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Вторая и третья возрастные группы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(заочный) </w:t>
      </w:r>
      <w:r w:rsidRPr="00AC4D9E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(хронометраж до 40 минут)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Прелюдия и фуга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И.С.Баха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(из «Хорошо темперированного клавира»),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Д.Шостаковича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Р.Щедрина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А.Пирумова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С.Слон</w:t>
      </w:r>
      <w:r w:rsidR="0003275D">
        <w:rPr>
          <w:rFonts w:ascii="Times New Roman" w:eastAsia="Calibri" w:hAnsi="Times New Roman" w:cs="Times New Roman"/>
          <w:sz w:val="28"/>
          <w:szCs w:val="28"/>
          <w:lang w:eastAsia="ar-SA"/>
        </w:rPr>
        <w:t>имского</w:t>
      </w:r>
      <w:proofErr w:type="spellEnd"/>
      <w:r w:rsidR="000327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(из циклов «24 прелюдии и фуги»). 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Классическая соната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Й.Гайдна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В.А.Моцарта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Л.ван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Бетховена, сонаты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Ф.Шуберта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(I часть – сонатное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allegro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) или вариации венских                            композиторов-классиков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Произведение русского или 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западно-европейского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композитора.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4. С.М. Слонимский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III тур 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Исполнение I или II-III частей концерта для фортепиано с оркестром композиторов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И.С.Баха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Й.Гайдна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В.А.Моцарта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Л.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ван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Бетховена,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Р.Шумана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Ф.Шопена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Ф.Мендельсона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Ф.Листа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К.Сен-Санса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Э.Грига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И.Брамса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А.Скрябина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П.Чайковского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Н.Римского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-Корсакова,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А.Глазунова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С.Рахманинова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Д.Шостаковича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С.Прокофьева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А.Чайковского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А.Пи</w:t>
      </w:r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>румова</w:t>
      </w:r>
      <w:proofErr w:type="spellEnd"/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>Е.Подгайца</w:t>
      </w:r>
      <w:proofErr w:type="spellEnd"/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>С.</w:t>
      </w:r>
      <w:r w:rsidR="006518D1"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Слонимского</w:t>
      </w:r>
      <w:proofErr w:type="spellEnd"/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1.2. В номинации «Скрипка»</w:t>
      </w:r>
    </w:p>
    <w:p w:rsid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Первая возрастная группа</w:t>
      </w:r>
    </w:p>
    <w:p w:rsidR="006518D1" w:rsidRPr="006518D1" w:rsidRDefault="006518D1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(заочный) </w:t>
      </w:r>
      <w:r w:rsidRPr="003D57A9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 только в одном </w:t>
      </w:r>
      <w:r w:rsidRPr="000327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очном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туре. По результатам выступления определяется итог (хронометраж - не более 30 минут). 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Пьеса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кантиленного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характера.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Пьеса виртуозного характера.</w:t>
      </w:r>
    </w:p>
    <w:p w:rsidR="00AC4D9E" w:rsidRPr="00AC4D9E" w:rsidRDefault="003D57A9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С.М.Слонимский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Вторая и третья возрастные группы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(заочный) </w:t>
      </w:r>
      <w:r w:rsidRPr="00AC4D9E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– (хронометраж – до 40 минут).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И.С.Бах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Две части из Сонаты или Партиты для скрипки соло.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Пьеса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кантиленного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характера.</w:t>
      </w:r>
    </w:p>
    <w:p w:rsidR="00AC4D9E" w:rsidRPr="00AC4D9E" w:rsidRDefault="003D57A9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Развернутая пьеса виртуозного характера.</w:t>
      </w:r>
    </w:p>
    <w:p w:rsidR="00AC4D9E" w:rsidRPr="006518D1" w:rsidRDefault="003D57A9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С.М. Слонимский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6518D1" w:rsidRDefault="00AC4D9E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III тур </w:t>
      </w:r>
    </w:p>
    <w:p w:rsidR="00AC4D9E" w:rsidRPr="00AC4D9E" w:rsidRDefault="00AC4D9E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Исполнение I или II-III частей концерта для скрипки с оркестром композиторов одного из авторов XIX-XXI вв. </w:t>
      </w:r>
    </w:p>
    <w:p w:rsidR="00AC4D9E" w:rsidRPr="00AC4D9E" w:rsidRDefault="00AC4D9E" w:rsidP="00AC4D9E">
      <w:pPr>
        <w:keepNext/>
        <w:keepLines/>
        <w:tabs>
          <w:tab w:val="left" w:pos="0"/>
        </w:tabs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1.3. В номинации «Виолончель»:</w:t>
      </w:r>
    </w:p>
    <w:p w:rsid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Первая возрастная группа</w:t>
      </w:r>
    </w:p>
    <w:p w:rsidR="006518D1" w:rsidRPr="00AC4D9E" w:rsidRDefault="006518D1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I тур (заочный) свободная программа длительностью не более 15 минут.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 только в одном </w:t>
      </w:r>
      <w:r w:rsidRPr="000327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очном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туре. По результатам выступления определяется итог (хронометраж – не более 30 минут).</w:t>
      </w:r>
    </w:p>
    <w:p w:rsidR="00AC4D9E" w:rsidRPr="00AC4D9E" w:rsidRDefault="00AC4D9E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1.  Пьеса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кантиленного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характера.</w:t>
      </w:r>
    </w:p>
    <w:p w:rsidR="00AC4D9E" w:rsidRPr="00AC4D9E" w:rsidRDefault="003D57A9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C4D9E" w:rsidRPr="00AC4D9E">
        <w:rPr>
          <w:rFonts w:ascii="Times New Roman" w:eastAsia="Calibri" w:hAnsi="Times New Roman" w:cs="Times New Roman"/>
          <w:sz w:val="28"/>
          <w:szCs w:val="28"/>
        </w:rPr>
        <w:t>. Пьеса виртуозного характера</w:t>
      </w:r>
    </w:p>
    <w:p w:rsidR="00AC4D9E" w:rsidRPr="00AC4D9E" w:rsidRDefault="003D57A9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 С.М. Слонимский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="00AC4D9E"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AC4D9E" w:rsidRPr="00AC4D9E" w:rsidRDefault="00AC4D9E" w:rsidP="0003275D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>Вторая и третья возрастные группы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</w:t>
      </w:r>
      <w:r w:rsidR="006518D1"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</w:t>
      </w:r>
      <w:r w:rsidR="006518D1"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(заочный)</w:t>
      </w:r>
      <w:r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3D57A9">
        <w:rPr>
          <w:rFonts w:ascii="Times New Roman" w:eastAsia="Calibri" w:hAnsi="Times New Roman" w:cs="Times New Roman"/>
          <w:sz w:val="28"/>
          <w:szCs w:val="28"/>
        </w:rPr>
        <w:t>свободная программа длительностью не более 15 минут</w:t>
      </w:r>
      <w:r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тур - (хронометраж - до 40 минут)</w:t>
      </w:r>
    </w:p>
    <w:p w:rsidR="00AC4D9E" w:rsidRPr="00AC4D9E" w:rsidRDefault="003D57A9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C4D9E" w:rsidRPr="00AC4D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</w:rPr>
        <w:t>И.С.Бах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</w:rPr>
        <w:t>. Две части одной из 6 сюит для виолончели соло (Прелюдия и Сарабанда).</w:t>
      </w:r>
    </w:p>
    <w:p w:rsidR="00AC4D9E" w:rsidRPr="00AC4D9E" w:rsidRDefault="003D57A9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C4D9E" w:rsidRPr="00AC4D9E">
        <w:rPr>
          <w:rFonts w:ascii="Times New Roman" w:eastAsia="Calibri" w:hAnsi="Times New Roman" w:cs="Times New Roman"/>
          <w:sz w:val="28"/>
          <w:szCs w:val="28"/>
        </w:rPr>
        <w:t xml:space="preserve">. Пьеса </w:t>
      </w:r>
      <w:proofErr w:type="spellStart"/>
      <w:r w:rsidR="00AC4D9E" w:rsidRPr="00AC4D9E">
        <w:rPr>
          <w:rFonts w:ascii="Times New Roman" w:eastAsia="Calibri" w:hAnsi="Times New Roman" w:cs="Times New Roman"/>
          <w:sz w:val="28"/>
          <w:szCs w:val="28"/>
        </w:rPr>
        <w:t>кантиленного</w:t>
      </w:r>
      <w:proofErr w:type="spellEnd"/>
      <w:r w:rsidR="00AC4D9E" w:rsidRPr="00AC4D9E">
        <w:rPr>
          <w:rFonts w:ascii="Times New Roman" w:eastAsia="Calibri" w:hAnsi="Times New Roman" w:cs="Times New Roman"/>
          <w:sz w:val="28"/>
          <w:szCs w:val="28"/>
        </w:rPr>
        <w:t xml:space="preserve"> характера.</w:t>
      </w:r>
    </w:p>
    <w:p w:rsidR="00AC4D9E" w:rsidRDefault="003D57A9" w:rsidP="00AC4D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C4D9E" w:rsidRPr="00AC4D9E">
        <w:rPr>
          <w:rFonts w:ascii="Times New Roman" w:eastAsia="Calibri" w:hAnsi="Times New Roman" w:cs="Times New Roman"/>
          <w:sz w:val="28"/>
          <w:szCs w:val="28"/>
        </w:rPr>
        <w:t>. Пьеса виртуозного характера.</w:t>
      </w:r>
    </w:p>
    <w:p w:rsidR="0003275D" w:rsidRPr="006518D1" w:rsidRDefault="003D57A9" w:rsidP="006518D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</w:rPr>
        <w:t>4</w:t>
      </w:r>
      <w:r w:rsidR="0003275D" w:rsidRPr="003D57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275D"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С.М. Слонимский</w:t>
      </w:r>
      <w:r w:rsidR="0003275D"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1-2 произведения по выбору из рекомендованного списка приложения </w:t>
      </w:r>
      <w:r w:rsidR="006518D1"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№ </w:t>
      </w:r>
      <w:r w:rsidR="0003275D" w:rsidRPr="003D57A9">
        <w:rPr>
          <w:rFonts w:ascii="Times New Roman" w:eastAsia="Calibri" w:hAnsi="Times New Roman" w:cs="Times New Roman"/>
          <w:sz w:val="28"/>
          <w:szCs w:val="24"/>
          <w:lang w:eastAsia="ar-SA"/>
        </w:rPr>
        <w:t>3а</w:t>
      </w:r>
    </w:p>
    <w:p w:rsid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III тур - исполнение I или II-III частей концерта для в</w:t>
      </w:r>
      <w:r w:rsidR="0003275D">
        <w:rPr>
          <w:rFonts w:ascii="Times New Roman" w:eastAsia="Calibri" w:hAnsi="Times New Roman" w:cs="Times New Roman"/>
          <w:sz w:val="28"/>
          <w:szCs w:val="28"/>
        </w:rPr>
        <w:t>иолончели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с оркестром композиторов XIX-XXI вв. </w:t>
      </w:r>
    </w:p>
    <w:p w:rsidR="006518D1" w:rsidRPr="00AC4D9E" w:rsidRDefault="006518D1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1.4. В номинации «Академическое сольное пение»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Все возрастные группы</w:t>
      </w:r>
    </w:p>
    <w:p w:rsidR="00AC4D9E" w:rsidRPr="00AC4D9E" w:rsidRDefault="006518D1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I тур (заочный)</w:t>
      </w:r>
      <w:r w:rsidR="00AC4D9E"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(хронометраж – не более 15 минут):</w:t>
      </w:r>
    </w:p>
    <w:p w:rsidR="00AC4D9E" w:rsidRPr="00AC4D9E" w:rsidRDefault="00AC4D9E" w:rsidP="00AC4D9E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Ария из оперы, оратории, мессы, кантаты, мотета или отдельно концертная ария русского или западноевропейского автора XVII-XVIII веков, включая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В.А.Моцарта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(исполняется на языке оригинала).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2. Народная песня любого народа (в академическом звучании                          без сопровождения).</w:t>
      </w:r>
    </w:p>
    <w:p w:rsidR="00AC4D9E" w:rsidRPr="00AC4D9E" w:rsidRDefault="00AC4D9E" w:rsidP="00AC4D9E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3. Песня (романс) отечественного композитора XX-XXI веков.</w:t>
      </w:r>
    </w:p>
    <w:p w:rsidR="00AC4D9E" w:rsidRPr="00AC4D9E" w:rsidRDefault="00AC4D9E" w:rsidP="00AC4D9E">
      <w:pPr>
        <w:tabs>
          <w:tab w:val="left" w:pos="360"/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 тур </w:t>
      </w:r>
      <w:r w:rsidR="006518D1">
        <w:rPr>
          <w:rFonts w:ascii="Times New Roman" w:eastAsia="Calibri" w:hAnsi="Times New Roman" w:cs="Times New Roman"/>
          <w:sz w:val="28"/>
          <w:szCs w:val="28"/>
          <w:lang w:eastAsia="ar-SA"/>
        </w:rPr>
        <w:t>(очно)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Первая и вторая возрастные группы</w:t>
      </w:r>
      <w:r w:rsidRPr="00AC4D9E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(хронометраж – не более 15 минут)</w:t>
      </w:r>
    </w:p>
    <w:p w:rsidR="00AC4D9E" w:rsidRPr="00AC4D9E" w:rsidRDefault="00AC4D9E" w:rsidP="00AC4D9E">
      <w:pPr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Ария из оперы, оратории, мессы, кантаты, мотета или отдельно концертная ария русского или западноевропейского автора XVII-XVIII веков, включая Моцарта (исполняется на языке оригинала).</w:t>
      </w:r>
    </w:p>
    <w:p w:rsidR="006518D1" w:rsidRDefault="00AC4D9E" w:rsidP="006518D1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Песня или романс русского композитора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XIX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века</w:t>
      </w:r>
      <w:r w:rsidR="00EC43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C437D" w:rsidRPr="00AC4D9E" w:rsidRDefault="00EC437D" w:rsidP="006518D1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3. С.М. Слонимский. 1-2 произведения по выбору из рекомендованного списка приложения №3а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Третья возрастная группа – (хронометраж – не более 20 минут)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Ария из оперы, оратории, мессы, кантаты, мотета или отдельно концертная ария русского или западноевропейского автора XVII-XVIII веков, включая Моцарта (исполняется на языке оригинала).</w:t>
      </w:r>
    </w:p>
    <w:p w:rsid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Романс русского композитора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XIX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века</w:t>
      </w:r>
    </w:p>
    <w:p w:rsidR="00EC437D" w:rsidRPr="00AC4D9E" w:rsidRDefault="00EC437D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7A9">
        <w:rPr>
          <w:rFonts w:ascii="Times New Roman" w:eastAsia="Calibri" w:hAnsi="Times New Roman" w:cs="Times New Roman"/>
          <w:sz w:val="28"/>
          <w:szCs w:val="28"/>
          <w:lang w:eastAsia="ar-SA"/>
        </w:rPr>
        <w:t>3. С.М. Слонимский. 1-2 произведения по выбору из рекомендованного списка приложения №3а</w:t>
      </w:r>
      <w:r w:rsidR="005E74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B33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III тур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Первая и вторая возрастные группы (хронометраж – не более 15 минут)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Народная песня любого народа</w:t>
      </w:r>
      <w:r w:rsidR="00E716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 академическом звучании,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без сопровождения)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Песня (романс) отечественного композитора XX-XXI веков.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Произведение 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западно-европейского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композитора.</w:t>
      </w:r>
    </w:p>
    <w:p w:rsidR="00AC4D9E" w:rsidRPr="00AC4D9E" w:rsidRDefault="00AC4D9E" w:rsidP="00AC4D9E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Третья возрастная групп (хронометраж – не более 25 минут)</w:t>
      </w:r>
    </w:p>
    <w:p w:rsidR="00AC4D9E" w:rsidRPr="00AC4D9E" w:rsidRDefault="00AC4D9E" w:rsidP="00AC4D9E">
      <w:pPr>
        <w:tabs>
          <w:tab w:val="left" w:pos="-198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Народная песня любого народа (в академическом звучании, желательно без сопровождения).</w:t>
      </w:r>
    </w:p>
    <w:p w:rsidR="00AC4D9E" w:rsidRPr="00AC4D9E" w:rsidRDefault="00AC4D9E" w:rsidP="00AC4D9E">
      <w:pPr>
        <w:tabs>
          <w:tab w:val="left" w:pos="0"/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Песня (романс) зарубежного композитора XX-XXI веков.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3. Ария из оперы или оратории композитора XIX-XX веков.</w:t>
      </w:r>
    </w:p>
    <w:p w:rsidR="00AC4D9E" w:rsidRPr="00AC4D9E" w:rsidRDefault="00AC4D9E" w:rsidP="00AC4D9E">
      <w:pPr>
        <w:tabs>
          <w:tab w:val="left" w:pos="5103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Примечание: в конкурсной программе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туров допускается повторное исполнение одного произведения из программы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тура.</w:t>
      </w:r>
    </w:p>
    <w:p w:rsidR="00AC4D9E" w:rsidRPr="00AC4D9E" w:rsidRDefault="00AC4D9E" w:rsidP="00AC4D9E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Calibri" w:hAnsi="Times New Roman" w:cs="Times New Roman"/>
          <w:sz w:val="16"/>
          <w:szCs w:val="16"/>
          <w:u w:val="single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1.5. В номинации «Композиция».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Первая возрастная группа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 – (хронометраж - до 10 минут)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Песня (романс) или инструментальная сюита.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Сочинение по выбору автора.</w:t>
      </w:r>
    </w:p>
    <w:p w:rsidR="00AC4D9E" w:rsidRPr="00AC4D9E" w:rsidRDefault="00AC4D9E" w:rsidP="00AC4D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Примечание: одно из инструментальных сочинений должно быть программным.</w:t>
      </w:r>
    </w:p>
    <w:p w:rsidR="00AC4D9E" w:rsidRPr="00AC4D9E" w:rsidRDefault="00AC4D9E" w:rsidP="00AC4D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90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Вторая возрастная группа</w:t>
      </w:r>
    </w:p>
    <w:p w:rsidR="00AC4D9E" w:rsidRPr="00AC4D9E" w:rsidRDefault="00AC4D9E" w:rsidP="00AC4D9E">
      <w:pPr>
        <w:tabs>
          <w:tab w:val="left" w:pos="90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 (хронометраж - до 12 минут)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Романс.</w:t>
      </w:r>
    </w:p>
    <w:p w:rsidR="00AC4D9E" w:rsidRPr="00AC4D9E" w:rsidRDefault="00AC4D9E" w:rsidP="00AC4D9E">
      <w:pPr>
        <w:tabs>
          <w:tab w:val="left" w:pos="5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Произведение крупной формы для сольного инструмента.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Третья возрастная группа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 (хронометраж - до 15 минут)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Вокальный цикл.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Произведение для сольного инструмента (соната, вариации, рондо) 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или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камерно-инструментальное произведение (соната, трио, квартет, квинтет).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III тур (хронометраж – не более 20 минут)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Импровизация на заданную тему, поэтический или живописный образ.</w:t>
      </w:r>
    </w:p>
    <w:p w:rsidR="00AC4D9E" w:rsidRPr="00AC4D9E" w:rsidRDefault="00AC4D9E" w:rsidP="00AC4D9E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Домашнее сочинение на заданную тему (темы домашних сочинений будут рассылаться участникам месяц до начала конкурса). Свободный выбор жанра и формы произведений. Ноты высылаются для публикации в сборнике лучших работ.</w:t>
      </w:r>
    </w:p>
    <w:p w:rsidR="00AC4D9E" w:rsidRPr="00AC4D9E" w:rsidRDefault="00AC4D9E" w:rsidP="00AC4D9E">
      <w:pPr>
        <w:keepNext/>
        <w:tabs>
          <w:tab w:val="left" w:pos="0"/>
        </w:tabs>
        <w:suppressAutoHyphens/>
        <w:spacing w:after="0" w:line="36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1.6. В номинации «Музыковедение»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Все возрастные группы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 тур 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Интернет-форум (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www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vk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com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kabalevski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Международный конкурс имени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Samara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Kabalevsky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International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Competition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): по темам: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Актуальность музыкального образования, пути модернизации;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Тенденции современного конкурсного (детского и юношеского) движения;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Конкурс имени Д.Б.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Самаре: пути развития;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Другие темы</w:t>
      </w:r>
    </w:p>
    <w:p w:rsidR="00AC4D9E" w:rsidRPr="00AC4D9E" w:rsidRDefault="00AC4D9E" w:rsidP="00AC4D9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Экспертиза присланных на конкурс музыковедческих работ участников. Объем работы должен составить не менее 15-20 страниц печатного 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компьютерного текста (иллюстрации в объем не входят). Оформление – в папке. Библиографический указатель обязател</w:t>
      </w:r>
      <w:r w:rsidR="00E71677">
        <w:rPr>
          <w:rFonts w:ascii="Times New Roman" w:eastAsia="Calibri" w:hAnsi="Times New Roman" w:cs="Times New Roman"/>
          <w:sz w:val="28"/>
          <w:szCs w:val="28"/>
          <w:lang w:eastAsia="ar-SA"/>
        </w:rPr>
        <w:t>ен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(по стандарту). 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тур </w:t>
      </w:r>
    </w:p>
    <w:p w:rsidR="00AC4D9E" w:rsidRPr="00AC4D9E" w:rsidRDefault="00AC4D9E" w:rsidP="00AC4D9E">
      <w:pPr>
        <w:tabs>
          <w:tab w:val="left" w:pos="285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Защита конкурсной работы (регламент выступления – до 15 минут). Форма выступления – свободная устная речь. Публичная защита музыковедческих работ участников (может включать в себя обсуждение, дискуссию, собеседование. Возможно использование иллюстративного материала). Приветствуется исполнение иллюстративного материала непосредственно конкурсантом.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540"/>
          <w:tab w:val="left" w:pos="3828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Примерная тематика конкурсных музыковедческих работ: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1) Симфоническое творчество П.И. Чайковского: современные дирижерские интерпретации. К 180-летию со дня рождения;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2) Д.Д. Шостакович. Самарский период в жизни и творчестве;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Интонационный код русской музыки как феномен национальной культуры (на примере творчества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С.В.Рахманинова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Г.В.Свиридова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                           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В.Гаврилина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4) Музыкальное кольцо России. Музеи-усадьбы русских композиторов как памятники духовной культуры России;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5) Мировые оперные премьеры С. Слонимс</w:t>
      </w:r>
      <w:r w:rsidR="00E71677">
        <w:rPr>
          <w:rFonts w:ascii="Times New Roman" w:eastAsia="Calibri" w:hAnsi="Times New Roman" w:cs="Times New Roman"/>
          <w:sz w:val="28"/>
          <w:szCs w:val="28"/>
          <w:lang w:eastAsia="ar-SA"/>
        </w:rPr>
        <w:t>кого на Самарской оперной сцене, приложение 3б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6) Региональные композиторские школы </w:t>
      </w:r>
      <w:r w:rsidRPr="00AC4D9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XXI</w:t>
      </w: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столетия;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7) Научно-педагогическая школа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Д.Б.Кабалевского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: современное развитие в сфере музыкального образования и просветительства;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8) Музыкальные ориентации современной молодежи;</w:t>
      </w:r>
    </w:p>
    <w:p w:rsidR="00AC4D9E" w:rsidRPr="00AC4D9E" w:rsidRDefault="00AC4D9E" w:rsidP="00AC4D9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9) Формирование творческих приоритетов молодых композиторов в эпоху цифровых технологий;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10) Молодой музыковед: перспективы развития в формате современной социокультурной практики и научных исследований.</w:t>
      </w: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Примечание: могут быть представлены и другие темы по выбору участника.</w:t>
      </w:r>
    </w:p>
    <w:p w:rsidR="00AC4D9E" w:rsidRPr="00AC4D9E" w:rsidRDefault="00AC4D9E" w:rsidP="00AC4D9E">
      <w:pPr>
        <w:tabs>
          <w:tab w:val="left" w:pos="2880"/>
          <w:tab w:val="left" w:pos="39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III тур </w:t>
      </w:r>
    </w:p>
    <w:p w:rsidR="00AC4D9E" w:rsidRPr="00AC4D9E" w:rsidRDefault="00AC4D9E" w:rsidP="00AC4D9E">
      <w:pPr>
        <w:tabs>
          <w:tab w:val="left" w:pos="2880"/>
          <w:tab w:val="left" w:pos="396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1. Экспресс-тесты в области музыкальной журналистики (условия будут оглашены по окончании II тура).</w:t>
      </w:r>
    </w:p>
    <w:p w:rsidR="00AC4D9E" w:rsidRPr="00AC4D9E" w:rsidRDefault="00AC4D9E" w:rsidP="00AC4D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2. Итоги участия в интернет-форуме.</w:t>
      </w:r>
    </w:p>
    <w:p w:rsidR="00AC4D9E" w:rsidRPr="00AC4D9E" w:rsidRDefault="00AC4D9E" w:rsidP="00AC4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952772" w:rsidRDefault="00952772" w:rsidP="0095277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04845" w:rsidRDefault="00A04845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4845" w:rsidRDefault="00A04845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4845" w:rsidRDefault="00A04845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4845" w:rsidRDefault="00A04845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9527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3а</w:t>
      </w:r>
    </w:p>
    <w:p w:rsidR="00AC4D9E" w:rsidRPr="00AC4D9E" w:rsidRDefault="00AC4D9E" w:rsidP="00AC4D9E">
      <w:pPr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 w:rsidR="005C0A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="005C0A65" w:rsidRPr="005C0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конкурсе молодых музыкантов                                        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AC4D9E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D9E">
        <w:rPr>
          <w:rFonts w:ascii="Times New Roman" w:eastAsia="Calibri" w:hAnsi="Times New Roman" w:cs="Times New Roman"/>
          <w:b/>
          <w:sz w:val="28"/>
          <w:szCs w:val="28"/>
        </w:rPr>
        <w:t>Список рекомендованных музыкальных произведений</w:t>
      </w:r>
    </w:p>
    <w:p w:rsidR="00AC4D9E" w:rsidRPr="00AC4D9E" w:rsidRDefault="00AC4D9E" w:rsidP="00A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С.М.Слонимского</w:t>
      </w:r>
      <w:proofErr w:type="spell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для исполнения в качестве обязательных</w:t>
      </w:r>
    </w:p>
    <w:p w:rsidR="00AC4D9E" w:rsidRPr="00AC4D9E" w:rsidRDefault="00AC4D9E" w:rsidP="00A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международном конкурсе молодых музыкантов</w:t>
      </w:r>
    </w:p>
    <w:p w:rsidR="00AC4D9E" w:rsidRPr="00AC4D9E" w:rsidRDefault="00AC4D9E" w:rsidP="00AC4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имени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Д.Б.Кабалевского</w:t>
      </w:r>
      <w:proofErr w:type="spell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автор-составитель – </w:t>
      </w: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М.В.Мжельская</w:t>
      </w:r>
      <w:proofErr w:type="spell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Фортепиано</w:t>
      </w:r>
    </w:p>
    <w:p w:rsidR="00AC4D9E" w:rsidRPr="00AC4D9E" w:rsidRDefault="00AC4D9E" w:rsidP="00AC4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категория 9 – 12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Летний день ребенка. Цикл детских пьес для фортепиано в 2 и 4 руки, «Памяти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Р.Шумана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средних классов ДМШ (2011) – две контрастные пьесы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Летний день ребёнка. Цикл детских пьес для фортепиано                     в 2 и 4 руки для средних классов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2021. – 44 с. артикул 979-0-3522-1612-9</w:t>
      </w:r>
    </w:p>
    <w:p w:rsidR="00AC4D9E" w:rsidRPr="00AC4D9E" w:rsidRDefault="00AC4D9E" w:rsidP="003F60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пьес для фортепиано «В 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Африке»(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2010) – две контрастные пьесы на выбор</w:t>
      </w:r>
    </w:p>
    <w:p w:rsidR="00AC4D9E" w:rsidRPr="00AC4D9E" w:rsidRDefault="00AC4D9E" w:rsidP="003F6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В Африке: цикл пьес для фортепиано: средние и старшие классы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2012, </w:t>
      </w:r>
      <w:r w:rsidRPr="00AC4D9E">
        <w:rPr>
          <w:rFonts w:ascii="Times New Roman" w:eastAsia="Calibri" w:hAnsi="Times New Roman" w:cs="Times New Roman"/>
          <w:sz w:val="28"/>
          <w:szCs w:val="28"/>
        </w:rPr>
        <w:t>url: </w:t>
      </w:r>
      <w:hyperlink r:id="rId8" w:history="1">
        <w:r w:rsidRPr="00AC4D9E">
          <w:rPr>
            <w:rFonts w:ascii="Times New Roman" w:eastAsia="Calibri" w:hAnsi="Times New Roman" w:cs="Times New Roman"/>
            <w:sz w:val="28"/>
            <w:szCs w:val="28"/>
          </w:rPr>
          <w:t>https://e.lanbook.com/book/10484</w:t>
        </w:r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3F60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пьес для фортепиано «В виртуальном мире» (2010) – две контрастные пьесы на выбор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СлонимскийС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виртуальном мире: цикл пьес для фортепиано: средние и старшие классы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2012, артикул 979-0-706400-98-3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принцессы и охотника. Принцесса плачет из сюиты по сказке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Р.Баумбаха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«Принцесса, не умевшая плакать» (1990)</w:t>
      </w:r>
    </w:p>
    <w:p w:rsidR="00AC4D9E" w:rsidRPr="003F60E2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1. –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 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2014,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doc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51329153_511709149?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hash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=20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qxpznzskdixbzkvy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zkwkycns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gozyigfw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0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fuab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&amp;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dl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=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nb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abuuqscusjiiow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onvpdkiujncfhommtl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fdrc</w:t>
        </w:r>
        <w:proofErr w:type="spellEnd"/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пьесы. 1. Хоровод. 2. Весёлая румба (1977)</w:t>
      </w:r>
    </w:p>
    <w:p w:rsidR="00AC4D9E" w:rsidRPr="00AC4D9E" w:rsidRDefault="00AC4D9E" w:rsidP="003F60E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Альбом для детей и юношества. – 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Л. 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Музыка, 1983, </w:t>
      </w:r>
    </w:p>
    <w:p w:rsidR="00AC4D9E" w:rsidRPr="00AC4D9E" w:rsidRDefault="00AC4D9E" w:rsidP="003F60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0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classic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online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production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/31122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hyperlink r:id="rId11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vk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wall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-99339872_52334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AC4D9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13 – 15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путешествие по странам и континентам (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2011)–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контрастные пьесы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Музыкальное путешествие по странам и континентам. Цикл детских пьес для фортепиано для средних и старших классов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2021, артикул 979-0-3522-1613-6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Цикл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 для фортепиано </w:t>
      </w:r>
      <w:r w:rsidRPr="00AC4D9E">
        <w:rPr>
          <w:rFonts w:ascii="Times New Roman" w:eastAsia="Calibri" w:hAnsi="Times New Roman" w:cs="Times New Roman"/>
          <w:sz w:val="28"/>
          <w:szCs w:val="28"/>
        </w:rPr>
        <w:t>«Из русских народных сказок» (2010)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две контрастные пьесы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Из русских народных сказок: цикл пьес для фортепиано: средние и старшие классы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артикул 979-0-706400-99-0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пьес для фортепиано «Юность» (2010) – две контрастные пьесы                        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Юность: цикл пьес для фортепиано: средние и старшие классы ДМШ.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песня. Мультфильм с приключениями (1964)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Слонимский С. От пяти до пятидесяти. Тетрадь 1.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2014,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Проходящая красотка. Юмористическая сценка по рисунку Пикассо (1963)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2. –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 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1993.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https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notes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tarakanov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katalog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kompozitsii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tri</w:t>
      </w:r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fortepiannie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tetradi</w:t>
      </w:r>
      <w:proofErr w:type="spellEnd"/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возрастная</w:t>
      </w:r>
      <w:proofErr w:type="gramEnd"/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категория 16-19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песня и кавказская токката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Русская песня и кавказская токката.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2017, артикул 979-0-3522-1071-4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мимолетности. К юбилею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 мимолетности. Для фортепиано. К юбилею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2016, артикул 979-0-3522-1083-7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Мотетные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инвенции. Для фортепиано (2015) – две инвенции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Мотетные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инвенции.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2015, артикул 979-0-3522-0927-5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прелюдий для фортепиано (2012) – две прелюдии на выбор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Двенадцать прелюдий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2012, артикул 978-5-7379-0623-8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Хоровод, песня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скоморошина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(2005)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Хоровод, песня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скоморошина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Для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2006, артикул 979-0-66004-472-8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Северная баллада памяти Грига (1999)</w:t>
      </w:r>
    </w:p>
    <w:p w:rsidR="00AC4D9E" w:rsidRPr="00AC4D9E" w:rsidRDefault="00AC4D9E" w:rsidP="003F60E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Интермеццо памяти Брамса. Северная баллада памяти Грига для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2000, </w:t>
      </w:r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артикул 979-0-66000-810-2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 прелюдии и фуги (1994)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Двадцать четыре прелюдии и фуги для фортепиано в 2-х тетрадях. Тетрадь 1.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1996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Двадцать четыре прелюдии и фуги для фортепиано в 2-х тетрадях. Тетрадь 2.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1996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3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primanota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slonimskii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sergei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mixailovich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/24-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prelyudii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fugi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sheets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Французская сюита из музыки к пьесе </w:t>
      </w:r>
      <w:proofErr w:type="spellStart"/>
      <w:r w:rsidRPr="00AC4D9E">
        <w:rPr>
          <w:rFonts w:ascii="Times New Roman" w:eastAsia="Calibri" w:hAnsi="Times New Roman" w:cs="Times New Roman"/>
          <w:spacing w:val="-8"/>
          <w:sz w:val="28"/>
          <w:szCs w:val="28"/>
        </w:rPr>
        <w:t>Р.Роллана</w:t>
      </w:r>
      <w:proofErr w:type="spellEnd"/>
      <w:r w:rsidRPr="00AC4D9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«Смерть Робеспьера»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(1989)</w:t>
      </w:r>
    </w:p>
    <w:p w:rsidR="00AC4D9E" w:rsidRPr="00AC4D9E" w:rsidRDefault="00AC4D9E" w:rsidP="003F60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2.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1993,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Элегия памяти Сибелиуса. Армянская песня (1988) – диптих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2.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1993,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Романтический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(1982)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3.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1995,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</w:p>
    <w:p w:rsidR="00AC4D9E" w:rsidRPr="00AC4D9E" w:rsidRDefault="00A54293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primanota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slonimskii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romanticheskii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vals</w:t>
        </w:r>
        <w:proofErr w:type="spellEnd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sheets</w:t>
        </w:r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AC4D9E"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AC4D9E"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Интермеццо памяти Брамса (1980)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От пяти до пятидесяти. Тетрадь 3.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1995,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8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sergei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intermecco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pamyati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bramsa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dlya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fortepiano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AC4D9E" w:rsidRPr="00AC4D9E" w:rsidRDefault="00A54293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classic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online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production</w:t>
        </w:r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/12582</w:t>
        </w:r>
      </w:hyperlink>
      <w:r w:rsidR="00AC4D9E"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Колокола (1970)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От пяти до пятидесяти. Тетрадь 3.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1995,</w:t>
      </w:r>
    </w:p>
    <w:p w:rsidR="00AC4D9E" w:rsidRPr="00A54293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proofErr w:type="gramEnd"/>
      <w:r w:rsidRPr="00A5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net</w:t>
        </w:r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tri</w:t>
        </w:r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A542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1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https://classic-online.ru/uploads/000_notes/125900/125814.pdf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C4D9E" w:rsidRPr="00AC4D9E" w:rsidRDefault="00AC4D9E" w:rsidP="00AC4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категория 20-25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песня и кавказская токката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Русская песня и кавказская токката.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2017,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classic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online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production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/139810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мимолетности. К юбилею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 мимолетности для фортепиано. К юбилею                                   С. Прокофьева.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2016, артикул 979-0-3522-1083-7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Мотетные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 для фортепиано (2015) – две инвенции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Мотетные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2015, артикул 979-0-3522-0927-5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прелюдий (2012) – три прелюдии на выбор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Двенадцать прелюдий.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2012, арт. 978-5-7379-0623-8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мимолетности для фортепиано. К юбилею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(2011)</w:t>
      </w:r>
    </w:p>
    <w:p w:rsidR="00AC4D9E" w:rsidRPr="00AC4D9E" w:rsidRDefault="00AC4D9E" w:rsidP="003F60E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Две мимолетности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2011, арт. 979-0-3522-1083-7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Хоровод. Песня.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Скоморошина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(2005)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Хоровод. Песня.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Скоморошина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2006,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артикул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979-0-66004-472-8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 прелюдии и фуги (1994)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Двадцать четыре прелюдии и фуги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1996,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primanota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slonimskii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sergei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mixailovich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/24-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prelyudii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fugi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sheets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Северная баллада памяти Грига (1999)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Слонимский С. Интермеццо памяти Брамса. Северная баллада памяти Грига для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2000,</w:t>
      </w:r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артикул 979-0-66000-810-2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Интермеццо памяти Брамса (1980)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От пяти до пятидесяти. Тетрадь 3.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1995,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4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sergei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intermecco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pamyati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bramsa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dlya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fortepiano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Колористическая фантазия для фортепиано (1972)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Колористическая фантазия.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2000. артикул 979-0-66004-618-0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сб.: Концертные произведения советских композиторов. для ф-п. / сост.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А.Аронов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–Л.; М.: Сов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композитор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, 1976. с. 60–67.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грации. Сюита в форме вариаций по мотивам Боттичелли, Родена и Пикассо (1963)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С. Альбом для детей и юношества. – Л.: Музыка, 1983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Слонимский С. Три грации.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Сюита в форме вариаций по мотивам Боттичелли, Родена и Пикассо для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Композитор. Артикул 979-0-66004-577-0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5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classic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online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production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/31122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0E2" w:rsidRDefault="00AC4D9E" w:rsidP="003F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третий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тур (с оркестром) группы 2 и 3</w:t>
      </w:r>
    </w:p>
    <w:p w:rsidR="00AC4D9E" w:rsidRPr="00AC4D9E" w:rsidRDefault="00AC4D9E" w:rsidP="003F6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Концерт № 2 для фортепиано с оркестром (2000/2001)</w:t>
      </w:r>
    </w:p>
    <w:p w:rsidR="00AC4D9E" w:rsidRPr="00AC4D9E" w:rsidRDefault="00AC4D9E" w:rsidP="003F6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концерт № 2 для фортепиано с оркестром. Клавир.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2001,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6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classic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online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production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/64470</w:t>
        </w:r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AC4D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Скрипка</w:t>
      </w:r>
    </w:p>
    <w:p w:rsidR="00AC4D9E" w:rsidRPr="00AC4D9E" w:rsidRDefault="00AC4D9E" w:rsidP="00AC4D9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10-15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 востока для скрипки и фортепиано (1996)</w:t>
      </w:r>
    </w:p>
    <w:p w:rsidR="00AC4D9E" w:rsidRPr="003F60E2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Звезда востока.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2002, арт. 979-0-66000-992-5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Ноктюрн для скрипки и фортепиано (1985)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Ноктюрн. Концертный вальс: для скрипки и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1998, арт. 979-0-66000-993-2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для скрипки и фортепиано (1973)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сб.: Концертные пьесы современных композиторов: для скрипки и ф-п. / сост.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М.Беляков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Л.: Музыка, 1975 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16-19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две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школьные юморески для скрипки соло (2017)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Две школьные юморески для скрипки соло.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2017, арт. 979-0-3522-1212-1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Концертный вальс для скрипки и фортепиано (1985)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Слонимский С. Ноктюрн. Концертный вальс: для скрипки и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1998, арт. 979-0-66000-993-2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вокализа для меццо-сопрано,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</w:t>
      </w:r>
      <w:proofErr w:type="spellEnd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скрипки и ф-п. (1983)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сб.: Пьесы ленинградских композиторов: для скрипки и фортепиано / сост. Л. 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Аджемова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Л.: Сов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композитор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1985 </w:t>
      </w:r>
    </w:p>
    <w:p w:rsidR="00AC4D9E" w:rsidRPr="00AC4D9E" w:rsidRDefault="00AC4D9E" w:rsidP="00AC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20-25 лет</w:t>
      </w: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Легенда для скрипки и фортепиано по новелле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И.Тургенева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«Песнь торжествующей любви» (2016)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Легенда для скрипки и фортепиано. Клавир и партия.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2016, арт. 979-0-3522-1114-8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Альба. Памяти Габриэля Форе для скрипки и фортепиано (1995)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Альба. Для скрипки и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2002.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арт. 979-0-3522-0023-4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Соната для скрипки и фортепиано (1986)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Соната для скрипки и ф-п. Монодия: для скрипки соло.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1999, арт. 979-0-66000-994-9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Монодия по прочтении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Эврипида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скрипки соло (1984)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Соната для скрипки и ф-п. Монодия: для скрипки соло.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1999, в сб.: Концертные пьесы для скрипки соло и в сопровождении ф-п. / сост.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С.Стадлер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1990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3F60E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Соната для скрипки соло памяти Юрия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Балакшина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(1960)</w:t>
      </w:r>
    </w:p>
    <w:p w:rsidR="00AC4D9E" w:rsidRPr="00AC4D9E" w:rsidRDefault="00AC4D9E" w:rsidP="003F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Соната для скрипки соло. – Л.: Музыка, 1967.</w:t>
      </w: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Виолончель</w:t>
      </w: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10-15 лет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 мире животных. Детская сюита для виолончели и фортепиано (1983) – две пьесы на выбор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 сб.: Пьесы для виолончели и фортепиано/ сост.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Б.Березовский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Е.Дернова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1988</w:t>
      </w:r>
    </w:p>
    <w:p w:rsidR="00AC4D9E" w:rsidRPr="00AC4D9E" w:rsidRDefault="00AC4D9E" w:rsidP="00AC4D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16-19 лет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 мире животных. Детская сюита для виолончели и фортепиано (1983) – три пьесы на выбор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 сб.: Пьесы для виолончели и фортепиано/ сост.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Б.Березовский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Е.Дернова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1988 </w:t>
      </w:r>
    </w:p>
    <w:p w:rsidR="00AC4D9E" w:rsidRPr="00AC4D9E" w:rsidRDefault="00AC4D9E" w:rsidP="00AC4D9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20-25 лет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Соната для виолончели и фортепиано (1986)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Слонимский С. Соната для виолончели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1994, арт. 979-0-706407-78-4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Три пьесы для виолончели соло (1964)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Три пьесы для виолончели соло. – Л.: Музыка, 1975.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Концерт для виолончели и камерного оркестром памяти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М.С.Друскина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(1998)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Концерт для виолончели и камерного оркестра. Партитура.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2001.</w:t>
      </w: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Академическое сольное пение</w:t>
      </w:r>
    </w:p>
    <w:p w:rsidR="00AC4D9E" w:rsidRPr="00AC4D9E" w:rsidRDefault="00AC4D9E" w:rsidP="00AC4D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возрастная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группа 10-15 лет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Поднялась погодка. Обработка русской народной песни для голоса (1962)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 сб.: Обработки ленинградских композиторов.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1963.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Песенка о будильнике (1954)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С., 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Г.Семенова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Песенка о будильнике. – Л.: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Музгиз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, 1956.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возрастные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группы 16-19 лет, 20-25 лет</w:t>
      </w: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сопрано</w:t>
      </w:r>
      <w:proofErr w:type="gramEnd"/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А. Пушкина для высокого голоса и фортепиано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А.Пушкина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 памяти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В.Пушкова</w:t>
      </w:r>
      <w:proofErr w:type="spellEnd"/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А.Пушкина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2013, артикул 979-0-3522-0592-5</w:t>
      </w:r>
    </w:p>
    <w:p w:rsidR="00AC4D9E" w:rsidRPr="00AC4D9E" w:rsidRDefault="00AC4D9E" w:rsidP="009A25C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Четыре романса на стихи А. Ахматовой для голоса и фортепиано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Анны Ахматовой.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2013, артикул 979-0-3522-0512-3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Две гравюры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М.Чубкиной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сопрано и фортепиано (2007)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Две гравюры для сопрано и фортепиано на стихи Марины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Чубкиной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артикул 979-0-66004-862-7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Н.Сорокиной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и фортепиано (2006) – для крепкого сопрано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Два романса на стихи Н. Сорокиной для голоса                  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2007, артикул 979-0-66004-551-0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Ангел для голоса и фортепиано. Стихи М. Лермонтова (1998)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Ангел для голоса и фортепиано. Стихи М. Лермонтова // Русская музыкальная газета (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.), 2001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Песня Олеси по повести А. Куприна «Олеся» для голоса и фортепиано (1997)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>Слонимский С. Романсы на стихи М. Лермонтова, Г. Державина, Надиры. А.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Джами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А. Куприна.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артикул 979-0-3522-0377-8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Смерть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Октавии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три стихотворения А. Кушнера для голоса, флейты и фортепиано (1997)</w:t>
      </w:r>
    </w:p>
    <w:p w:rsidR="00AC4D9E" w:rsidRPr="00AC4D9E" w:rsidRDefault="00AC4D9E" w:rsidP="009A25C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С. Романсы на стихи А. Кушнера.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2001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Слонимский С.М.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Камерно-вокальные сочинения: хрестоматия / сост., предисл. 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Н.В.Глебовой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Оренбург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Оренбургский гос. ин-т искусств, 2010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Ф.Тютчева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                                  и фортепиано (1984)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Ф. Тютчева для высокого голоса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артикул 979-0-66004-550-3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Девушка пела. Для голоса и фортепиано.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(1970)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 для голоса и фортепиано. – Л.; М.: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1977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7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ale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07.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music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notes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song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npr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Белой ночью. Для голоса и фортепиано. Стихи А. Ахматовой (1986)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 сб.: Романсы на стихи А. Ахматовой: для голоса и ф-п. – Л.: Сов композитор, 1989,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8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pesni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org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romans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belnotchju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стихотворения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О.Мандельштама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Для голоса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Н.Юреневой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(1974)</w:t>
      </w:r>
    </w:p>
    <w:p w:rsidR="00AC4D9E" w:rsidRPr="00AC4D9E" w:rsidRDefault="00AC4D9E" w:rsidP="009A25C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 сб.: Из поэзии Мандельштама: к столетию со дня рождения / сост. и ред. Д. Смирнова. – М.: 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1992</w:t>
      </w:r>
    </w:p>
    <w:p w:rsidR="00AC4D9E" w:rsidRPr="00AC4D9E" w:rsidRDefault="00AC4D9E" w:rsidP="009A25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Веют липы сладко.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Сжала руки под темной вуалью </w:t>
      </w:r>
      <w:r w:rsidRPr="00AC4D9E">
        <w:rPr>
          <w:rFonts w:ascii="Times New Roman" w:eastAsia="Calibri" w:hAnsi="Times New Roman" w:cs="Times New Roman"/>
          <w:sz w:val="28"/>
          <w:szCs w:val="28"/>
        </w:rPr>
        <w:t>из цикла «Десять стихотворений Анны Ахматовой для высокого голоса и фортепиано» (1974)</w:t>
      </w:r>
    </w:p>
    <w:p w:rsidR="00AC4D9E" w:rsidRPr="00AC4D9E" w:rsidRDefault="00AC4D9E" w:rsidP="009A25C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 для голоса и фортепиано. – Л.; М.: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1977,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9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ale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07.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music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notes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song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npr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Я недаром печальной слыву. Душный хмель из цикла «Шесть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А.Ахматовой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(1969)» для голоса и фортепиано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 на стихи Анны Ахматовой для голоса и фортепиано. Семь романсов 1969 и 1986 года; Десять стихотворений 1974 года.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2003, артикул 979-0-3522-0376-1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30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classic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online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production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/46699</w:t>
        </w:r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- «Я недаром печальной слыву», «Я с тобой не стану пить вино», «Душный хмель»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1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dushnyi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xmel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Весна пришла! Вокальная сюита для среднего голоса и фортепиано              на стихи японских поэтов (1958-1959)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Слонимский С. Весна пришла! Вокальная сюита для среднего голоси фортепиано на стихи японских поэтов. 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–  Л.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: Музыка, 1968.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Виринеи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» (1967)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Письмо-романс Аксиньи из оперы «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Музыкальная драма в 3-х частях. Либретто С.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Ценина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повести Л. Сейфуллиной. Клавир. – М.: Музыка, 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1969,   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2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https://classic-online.ru/ru/production/8773</w:t>
        </w:r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Ариозо Марии («Шотландия»)</w:t>
      </w:r>
    </w:p>
    <w:p w:rsidR="00AC4D9E" w:rsidRPr="00AC4D9E" w:rsidRDefault="00AC4D9E" w:rsidP="009A25C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Проклятие Марии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Вечерняя песня Марии.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Сонет Марии из оперы «Мария Стюарт» (1980)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Мария Стюарт. Опера-баллада. Либретто Я.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      по одноименному роману С. Цвейга. Клавир. – Л.: Музыка, 1984</w:t>
      </w:r>
    </w:p>
    <w:p w:rsidR="00AC4D9E" w:rsidRPr="00A54293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proofErr w:type="gramEnd"/>
      <w:r w:rsidRPr="00A54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3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classic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online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production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/29059</w:t>
        </w:r>
      </w:hyperlink>
      <w:r w:rsidRPr="00A542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54293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Ариозо Офелии из оперы «Гамлет» (1990)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Гамлет.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Dramma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per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musica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в 3-х действиях по трагедии В. Шекспира (в переводе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Б.Пастернака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). Либретто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Я.Гордина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и С. Слонимского. Памяти писателя Михаила Слонимского. Клавир.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1997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Ариозо Анастасии из оперы «Видения Иоанна Грозного» (1993)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Видения Иоанна Грозного. Русская трагедия в 14-ти видениях с 3-мя эпилогами и увертюрой. Либретто Я.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по историческим документам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века. Клавир (факсимильное издание).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4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sergei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opera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videniya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ioanna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groznogo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>,</w:t>
      </w:r>
      <w:hyperlink r:id="rId35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classic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-о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nline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production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/64474</w:t>
        </w:r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Ариозо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Корделии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«Король Лир» (2000-2001)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Король Лир.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Dramma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per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musica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трагедии В. Шекспира                   в переводе Б. Пастернака. Либретто С. Слонимского. Клавир.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2001.</w:t>
      </w: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Меццо-сопрано</w:t>
      </w:r>
    </w:p>
    <w:p w:rsidR="00AC4D9E" w:rsidRPr="00AC4D9E" w:rsidRDefault="00AC4D9E" w:rsidP="009A25C5">
      <w:pPr>
        <w:spacing w:after="0" w:line="240" w:lineRule="auto"/>
        <w:ind w:firstLine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Русские элегии Анны Ахматовой. Вокальный цикл для меццо-сопрано и фортепиано (2019)</w:t>
      </w:r>
    </w:p>
    <w:p w:rsidR="00AC4D9E" w:rsidRPr="00AC4D9E" w:rsidRDefault="00AC4D9E" w:rsidP="009A25C5">
      <w:pPr>
        <w:spacing w:after="0" w:line="240" w:lineRule="auto"/>
        <w:ind w:firstLine="71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Русские элегии Анны Ахматовой. Вокальный цикл для меццо-сопрано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артикул 979-0-3522-1493-4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                                 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И.Шараповой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(2009)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Слонимский С. 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2010, артикул 979-0-66000-087-8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Вокальные сочинения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М.Ю.Лермонтова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Концертная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«Смерть поэта». Романсы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артикул 979-0-3522-0661-8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В.Соловьева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 (2007)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Вл.Соловьева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2009, артикул 979-0-66000-037-3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Шесть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Г.Державина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меццо-сопрано, баритона и фортепиано. Посвящается «Памяти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А.Г.Шнитке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» (1998)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Г.Державина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Надиры.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А.Джами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А.Куприна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артикул 979-0-3522-0377-8, артикул 979-0-3522-0661-8, «Ангел»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6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pesni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org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romans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angel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песен на стихи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Б.Ахмадулиной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голоса и фортепиано или гитары (1987) - две песни на выбор</w:t>
      </w:r>
    </w:p>
    <w:p w:rsidR="00AC4D9E" w:rsidRPr="00AC4D9E" w:rsidRDefault="00AC4D9E" w:rsidP="009A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С. Пять песен на стихи Б. 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Ахмадулинойдля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и фортепиано (гитары).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Композитор, 1991; 2002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37" w:history="1"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ale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07.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music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notes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song</w:t>
        </w:r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npr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slonimskyi</w:t>
        </w:r>
        <w:proofErr w:type="spellEnd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4D9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9E" w:rsidRPr="00AC4D9E" w:rsidRDefault="00AC4D9E" w:rsidP="009A2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Песни на стихи М. Цветаевой для меццо-сопрано и фортепиано (переложение цикла 1986) – три песни на выбор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Марины Цветаевой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2010,                                                                                            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38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http://journals.tsu.ru/uploads/import/1750/files/5_008.pdf</w:t>
        </w:r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Две русские песни на слова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В.Красова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 (1987)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Две русские песни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2006, артикул 979-0-3522-0372-3</w:t>
      </w: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меццо-сопрано, баритона и фортепиано (1974)</w:t>
      </w:r>
    </w:p>
    <w:p w:rsidR="00AC4D9E" w:rsidRPr="00AC4D9E" w:rsidRDefault="00AC4D9E" w:rsidP="009A25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Романсы. – Л.: Сов композитор, 1982</w:t>
      </w: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Ария Марии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Темрюковны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«Видения Иоанна Грозного» (1993)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Видения Иоанна Грозного. Русская трагедия в 14-ти видениях с 3-мя эпилогами и увертюрой. Либретто Я. 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документам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клавир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(факсимильное издание).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39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https://primanota.ru/slonimskii-sergei-mixailovich/opera-videniya-ioanna-groznogo-sheets.htm</w:t>
        </w:r>
      </w:hyperlink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Тенор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Четыре романса на стихи Генриха Ибсена для тенора и фортепиано. «Посвящается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С.Муравьеву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» (2014)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Г.Ибсена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тенора и фортепиано. Перевод с норвежского Петра и Анны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Ганзен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2015, артикул 979-0-3522-0901-5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                                     и фортепиано (2014)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Вокальные сочинения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М.Ю.Лермонтова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Концертная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сСмерть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поэта». Романсы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артикул 979-0-3522-0661-8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А.Кольцова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С.Муравьеву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(2011)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песни на стихи Алексея Кольцова.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2013, артикул 979-0-66004-886-3</w:t>
      </w:r>
    </w:p>
    <w:p w:rsidR="00AC4D9E" w:rsidRPr="00AC4D9E" w:rsidRDefault="00AC4D9E" w:rsidP="009A2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А.Кольцова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тенора и фортепиано (2005)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Алексея Кольцова для тенора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2006, артикул 979-0-66004-316-5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Шесть романсов на стихи О. Мандельштама для голоса и фортепиано (1990)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 сб.: Романсы на стихи Осипа Мандельштама для высокого голоса                           и фортепиано.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1991.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Четыре романса на стихи Ф. Тютчева для тенора и фортепиано (1984)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 сб.: «Романса свежее дыханье»: Романсы и песни для голоса                                    в сопровождении фортепиано (гитары) / сост.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Г.А.Портнов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Л.: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1988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Ф.Тютчев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высокого голоса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артикул 979-0-66004-550-3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стихотворения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О.Мандельштама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Н.Юреневой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(1974) </w:t>
      </w:r>
    </w:p>
    <w:p w:rsidR="00AC4D9E" w:rsidRPr="00AC4D9E" w:rsidRDefault="00AC4D9E" w:rsidP="009A25C5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В сб.: Из поэзии Мандельштама: к столетию со дня рождения / сост. и ред.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Д.Смирнова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– М.: 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, 1992</w:t>
      </w: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Agnus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dei</w:t>
      </w:r>
      <w:proofErr w:type="spellEnd"/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>: ария тенора из Реквиема Реквием для солистов, смешанного хора и симфонического оркестра (2003)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Реквием для солистов, смешанного хора и симфонического оркестра. Клавир.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2004, артикул 979-0-3522-0268-9</w:t>
      </w:r>
    </w:p>
    <w:p w:rsidR="00AC4D9E" w:rsidRPr="00AC4D9E" w:rsidRDefault="00A54293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w:history="1">
        <w:r w:rsidR="00AC4D9E"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https://www.piano- sheets.ru/load/noty_rossijskikh_kompozitorov_i_ispolnitelej/prochee/s_slonimskij_rekviem_dlja_solistov_smeshannogo_khora_i_simfonicheskogo_orkestra_klavir/149-1-0-12731</w:t>
        </w:r>
      </w:hyperlink>
    </w:p>
    <w:p w:rsidR="00AC4D9E" w:rsidRPr="00AC4D9E" w:rsidRDefault="00AC4D9E" w:rsidP="009A25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Ария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Шателяра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«Мария Стюарт» (1980)</w:t>
      </w:r>
    </w:p>
    <w:p w:rsidR="00AC4D9E" w:rsidRPr="00AC4D9E" w:rsidRDefault="00AC4D9E" w:rsidP="009A25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Мария Стюарт. Опера-баллада. Либретто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Я.Гордина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одноименному роману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С.Цвейга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Клавир. – Л.: Музыка, 1984.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40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https://classic-online.ru/ru/production/29059</w:t>
        </w:r>
      </w:hyperlink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Баритон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Пять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Пять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2017, артикул 979-0-3522-1000-4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баритона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Б.Пинхасовичу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» (2012)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баритона        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2013, артикул 979-0-3522-0511-6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А.Толстого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 (2011)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Три романса для голоса и фортепиано (2011)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А.Толстого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В.Шефнера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И.Тхоржевского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2011, артикул 979-0-66004-870-2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Ф.Тютчева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фортепиано.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И.Шараповой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(2010)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Ф.Тютчева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                       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2010, артикул 979-0-66000-372-5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фортепиано.  Посвящается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И.А.Шараповой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(2009)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2010, артикул 979-0-66000-087-8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Вокальные сочинения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М.Ю.Лермонтова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Концертная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«Смерть поэта». Романсы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артикул 979-0-3522-0661-8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В.Соловьева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среднего голоса и фортепиано (2007)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Три романса на стихи Вл. Соловьева для среднего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2009, артикул 979-0-66000-037-3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Шесть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Г.Державина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меццо-сопрано, баритона и фортепиано. Памяти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А.Г.Шнитке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(1998)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Романсы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Г.Державина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Надиры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А.Джами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А.Куприна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артикул 979-0-3522-0377-8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Вокальные сочинения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М.Ю.Лермонтова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Концертная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«Смерть поэта». Романсы для голоса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артикул 979-0-3522-0661-8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Москва кабацкая. Три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баса, гитары                    и фортепиано (1996)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Г.Рубцова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А.Городницкого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арт. 979-0-66004-823-8</w:t>
      </w:r>
    </w:p>
    <w:p w:rsidR="00AC4D9E" w:rsidRPr="00AC4D9E" w:rsidRDefault="00AC4D9E" w:rsidP="009A25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Четыре романса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меццо-сопрано, баритона                       и фортепиано (1974)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Романсы. Л.: Сов композитор, 1982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Песни вольницы. Вокальный цикл для меццо-сопрано, баритона                                  и фортепиано на слова русских народных песен (1959)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вольницы. Вокальный цикл для меццо-сопрано, баритона и фортепиано. Слова народные.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артикул 979-0-3522-0952-7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Весна пришла! Вокальная сюита для среднего голоса и фортепиано                 на стихи японских поэтов (1958/1959)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Весна пришла! Вокальная сюита для среднего голоса                           и фортепиано на стихи японских поэтов. – Л.: Музыка, 1968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Предсказание. Ария для баса (баритона) и фортепиано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(2019)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Предсказание. Ария для баса (баритона) и фортепиано                     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2020, арт. 979-0-3522-1491-0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Две баллады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Босуэла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из оперы «Мария Стюарт» (1980)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Мария Стюарт. Опера-баллада. Либретто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Я.Гордина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                            по одноименному роману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С.Цвейга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 Клавир – Л.: Музыка, 1984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41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https://classic-online.ru/ru/production/29059</w:t>
        </w:r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>песня</w:t>
      </w:r>
      <w:proofErr w:type="gramEnd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>Гаэтана</w:t>
      </w:r>
      <w:proofErr w:type="spellEnd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«Радость-страданье», 4-я часть кантаты «Голос из хора» Автор. переложение для голоса и фортепиано. Стихи </w:t>
      </w:r>
      <w:proofErr w:type="spellStart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>А.Блока</w:t>
      </w:r>
      <w:proofErr w:type="spellEnd"/>
      <w:r w:rsidRPr="00AC4D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(1970)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Слонимский С. Романсы для голоса и фортепиано. – Л.; М.: Сов</w:t>
      </w:r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. композитор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1977,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2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ale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07.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music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notes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song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npr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slonimskyi</w:t>
        </w:r>
        <w:proofErr w:type="spellEnd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AC4D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lastRenderedPageBreak/>
        <w:t>Бас, бас-баритон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Два стихотворения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Г.Горбовского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 и фортепиано (2007)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Слонимский С. Два стихотворения Г. Горбовского для баса и фортепиано. – </w:t>
      </w:r>
      <w:proofErr w:type="spellStart"/>
      <w:proofErr w:type="gramStart"/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</w:t>
      </w:r>
      <w:proofErr w:type="spellEnd"/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proofErr w:type="gramEnd"/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Композитор, артикул 979-0-3522-0513-0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Слонимский С.М. </w:t>
      </w: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Камерно-вокальные сочинения: хрестоматия / сост., предисл. 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Н.В.Глебовой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Оренбург: Оренбургский гос. ин-т искусств, 2010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Три песни на стихи Н. Рубцова для баса и фортепиано (2001)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Н.Рубцова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А.Городницкого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арт. 979-0-66004-823-8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Москва кабацкая. Три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(1996)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Г.Рубцова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А.Городницкого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2002, арт. 979-0-66004-823-8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Песни неудачника. Пять жестоких романсов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баса, гитары, фортепиано и ударных (1995) – две песни на выбор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Песни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С.Есенина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Н.Рубцова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А.Городницкого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Е.Рейна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арт. 979-0-66004-823-8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Арии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Предсказание. Ария для баса (баритона) и фортепиано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(2019)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Предсказание. Ария для баса (баритона) и фортепиано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М.Лермонтова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2020, арт. 979-0-3522-1491-0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Две арии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 и фортепиано (2014)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Две арии на стихи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для баса и фортепиано.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2014, арт. 979-0-3522-0788-2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 короля из оперы «Гамлет»</w:t>
      </w: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сб.: Хрестоматия для пения. Вокальная музыка композиторов XX века: оперные арии для мужских голосов / сост.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Ю.В.Алисова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Московский государственный институт музыки имени </w:t>
      </w:r>
      <w:proofErr w:type="spell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А.Г.Шнитке</w:t>
      </w:r>
      <w:proofErr w:type="spell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Московский государственный институт музыки (МГИМ), 2014: ил. – режим доступа: по подписке</w:t>
      </w:r>
      <w:proofErr w:type="gramStart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url</w:t>
      </w:r>
      <w:proofErr w:type="gramEnd"/>
      <w:r w:rsidRPr="00AC4D9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3" w:history="1">
        <w:r w:rsidRPr="00AC4D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http://biblioclub.ru/index.php?page=book&amp;id=429320</w:t>
        </w:r>
      </w:hyperlink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Жалоба Иоанна (Почто, Господь, ты жен моих берёшь, 5-е видение)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>Вторая ария Иоанна «С веслом» (Плыву один по тёмной реке, 14-е видение) из оперы «Видения Иоанна Грозного»</w:t>
      </w:r>
    </w:p>
    <w:p w:rsidR="00AC4D9E" w:rsidRPr="00AC4D9E" w:rsidRDefault="00AC4D9E" w:rsidP="009A25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C4D9E" w:rsidRPr="00AC4D9E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Слонимский С. Видения Иоанна Грозного. Русская трагедия в 14-ти видениях с 3-мя эпилогами и увертюрой. Либретто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</w:rPr>
        <w:t>Я.Гордина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документам 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века. Клавир (факсимильное издание). – </w:t>
      </w: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</w:rPr>
        <w:t xml:space="preserve"> Композитор, 2001,</w:t>
      </w:r>
    </w:p>
    <w:p w:rsidR="00AC4D9E" w:rsidRPr="00A54293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url</w:t>
      </w:r>
      <w:proofErr w:type="spellEnd"/>
      <w:proofErr w:type="gramEnd"/>
      <w:r w:rsidRPr="00A54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4" w:history="1"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sergei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opera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videniya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ioanna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groznogo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sheets</w:t>
        </w:r>
        <w:r w:rsidRPr="00A5429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AC4D9E" w:rsidRPr="00A54293" w:rsidRDefault="00AC4D9E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spellEnd"/>
      <w:proofErr w:type="gramEnd"/>
      <w:r w:rsidRPr="00A54293">
        <w:rPr>
          <w:rFonts w:ascii="Times New Roman" w:eastAsia="Calibri" w:hAnsi="Times New Roman" w:cs="Times New Roman"/>
          <w:sz w:val="28"/>
          <w:szCs w:val="28"/>
        </w:rPr>
        <w:t>:</w:t>
      </w:r>
      <w:r w:rsidRPr="00AC4D9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45" w:history="1"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biblioclub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index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proofErr w:type="spellEnd"/>
        <w:r w:rsidRPr="00A54293">
          <w:rPr>
            <w:rFonts w:ascii="Times New Roman" w:eastAsia="Calibri" w:hAnsi="Times New Roman" w:cs="Times New Roman"/>
            <w:sz w:val="28"/>
            <w:szCs w:val="28"/>
          </w:rPr>
          <w:t>?</w:t>
        </w:r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page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=</w:t>
        </w:r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book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&amp;</w:t>
        </w:r>
        <w:r w:rsidRPr="00AC4D9E">
          <w:rPr>
            <w:rFonts w:ascii="Times New Roman" w:eastAsia="Calibri" w:hAnsi="Times New Roman" w:cs="Times New Roman"/>
            <w:sz w:val="28"/>
            <w:szCs w:val="28"/>
            <w:lang w:val="en-US"/>
          </w:rPr>
          <w:t>id</w:t>
        </w:r>
        <w:r w:rsidRPr="00A54293">
          <w:rPr>
            <w:rFonts w:ascii="Times New Roman" w:eastAsia="Calibri" w:hAnsi="Times New Roman" w:cs="Times New Roman"/>
            <w:sz w:val="28"/>
            <w:szCs w:val="28"/>
          </w:rPr>
          <w:t>=429320</w:t>
        </w:r>
      </w:hyperlink>
    </w:p>
    <w:p w:rsidR="00661C40" w:rsidRPr="00A54293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A54293" w:rsidRDefault="00661C40" w:rsidP="009A25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61C40" w:rsidRPr="00E71677" w:rsidRDefault="00661C40" w:rsidP="00661C4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№ </w:t>
      </w:r>
      <w:r w:rsidRPr="00E7167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б</w:t>
      </w:r>
      <w:r w:rsidRPr="00E7167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661C40" w:rsidRPr="00AC4D9E" w:rsidRDefault="00661C40" w:rsidP="00661C40">
      <w:pPr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международном конкурсе моло</w:t>
      </w:r>
      <w:r w:rsidR="004E01D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дых музыкантов 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E71677" w:rsidRDefault="00E71677" w:rsidP="00661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677" w:rsidRDefault="00E71677" w:rsidP="00661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677" w:rsidRPr="00AC4D9E" w:rsidRDefault="00E71677" w:rsidP="00E7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Список рекомендованных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 для музыковедов </w:t>
      </w:r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в качестве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примерных</w:t>
      </w:r>
    </w:p>
    <w:p w:rsidR="00E71677" w:rsidRPr="00AC4D9E" w:rsidRDefault="00E71677" w:rsidP="00E7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международном конкурсе молодых музыкантов</w:t>
      </w:r>
    </w:p>
    <w:p w:rsidR="00E71677" w:rsidRPr="00AC4D9E" w:rsidRDefault="00E71677" w:rsidP="00E71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имени</w:t>
      </w:r>
      <w:proofErr w:type="gram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Д.Б.</w:t>
      </w:r>
      <w:r w:rsidR="00D328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b/>
          <w:sz w:val="28"/>
          <w:szCs w:val="28"/>
        </w:rPr>
        <w:t>Кабалевского</w:t>
      </w:r>
      <w:proofErr w:type="spellEnd"/>
      <w:r w:rsidRPr="00AC4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AC4D9E">
        <w:rPr>
          <w:rFonts w:ascii="Times New Roman" w:eastAsia="Calibri" w:hAnsi="Times New Roman" w:cs="Times New Roman"/>
          <w:b/>
          <w:sz w:val="28"/>
          <w:szCs w:val="28"/>
        </w:rPr>
        <w:t>автор-составитель – М.В.</w:t>
      </w:r>
      <w:r w:rsidR="00D328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4D9E">
        <w:rPr>
          <w:rFonts w:ascii="Times New Roman" w:eastAsia="Calibri" w:hAnsi="Times New Roman" w:cs="Times New Roman"/>
          <w:b/>
          <w:sz w:val="28"/>
          <w:szCs w:val="28"/>
        </w:rPr>
        <w:t>Мжельская)</w:t>
      </w:r>
    </w:p>
    <w:p w:rsidR="00661C40" w:rsidRPr="00661C40" w:rsidRDefault="00661C40" w:rsidP="00D067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7B2" w:rsidRPr="00D067B2" w:rsidRDefault="00661C40" w:rsidP="00E716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1. ОПЕРА С. СЛОНИМСКОГО «ВИРИНЕЯ»: русская революционная драма, композиция, интонационные особенности музыкальной драматургии, образ главной героини, роль хоровых сцен.</w:t>
      </w:r>
    </w:p>
    <w:p w:rsidR="00661C40" w:rsidRPr="00D067B2" w:rsidRDefault="00661C40" w:rsidP="00E7167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Андронова, О.В.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Хоры в опере С. Слонимского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» [Текст] / О.В. Андронова // Культура. Искусство.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Образование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научных и методических трудов / Отв. ред. Н.А.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Еловская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Красноярск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КГАМиТ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2013. С. 103–115.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Баева, А.А.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Музыкальный театр [Текст] / А.А. Баева // История современной отечественной музыки: учебное пособие.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3 (1960–1990) / Ред.-сост. Е.Б. Долинская; Московская государственная консерватория.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Музыка, 2011.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</w:t>
      </w:r>
      <w:hyperlink r:id="rId46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https://vk.com/wall-176520650_1079?reply=1081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Зайцева, Т.А.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Сергей Слонимский [Текст] / Т.А. 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Зайцева  /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 История отечественной музыки второй половины ХХ века. Учебник / Отв. ред. Т.Н. Левая.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2005. С. 157–176.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wall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-176520650_1079?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reply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=1081</w:t>
        </w:r>
      </w:hyperlink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Гаврилова, Л.В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Музыкально-драматическая поэтика С. М. Слонимского (парадигмы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метатекста</w:t>
      </w:r>
      <w:proofErr w:type="spellEnd"/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 / Л.В. Гаврилова ; Красноярская гос. академия музыки и театра.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 Красноярск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 [б. и.], 2003. – 258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нот. прим.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Гаврилова, Л.В.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Оперное творчество Сергея Слонимского: к проблеме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метатекста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[Текст] / Л.В. Гаврилова // Ученые записки Российской академии музыки им. Гнесиных. 2015. № 4 (15). С. 23–33.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download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_25908259_12593819.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Гаврилова, Л.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Супердрама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Сергея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Слонимского  [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>Текст] / Л. Гаврилова // Вольные мысли. К юбилею Сергея 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2003. С. 489–508. СОУНБ </w:t>
      </w:r>
      <w:hyperlink r:id="rId4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https://libsmr.ru/card/num/55607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Девятова, О.Л.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Художественный универсум композитора Сергея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Слонимского 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опыт культурологического исследования / О.Л. Девятова ; Уральский гос.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университет им. А. М. Горького. –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Изд-во Урал. ун-та, 2003. – 408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СОУНБ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Демченко, А.И.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Об одном из шедевров Сергея Слонимского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 /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А.И. Демченко //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Musikus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Вестник Санкт-Петербургской государственной консерватории имени Н.А. Римского-Корсакова. 2020. № 3 (63). С. 41–48.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Марик, В.Б.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Оперная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концептосфера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Слонимского: на пути обобщения [Текст] / В.Б. Марик // Музыкальное образование и наука. 2015. № 2 (3). С. 20–24.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https://www.elibrary.ru/download/elibrary_25918153_66912972.pdf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Милка, А.П.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Сергей Слонимский: Монографический очерк [Текст] / А.П. Милка.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Л.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М. : Сов. композитор, 1978. – 108 с., ил., нот. СОУНБ </w:t>
      </w:r>
      <w:hyperlink r:id="rId5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https://libsmr.ru/card/num/409174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Пивоварова, И.Л.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Забытое имя драматурга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»: Емельян Павлович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Правдухин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[Текст] / И.Л. Пивоварова // Российские педагогические ассамблеи искусств в Магнитогорске. 2019. № 25. С. 43–46.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Скафтымова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Л.А.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 Сергея Слонимского: музыкально-драматургические параллели [Текст] / Л.А.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Скафтымова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>., 2014. С. 146–155.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». Музыкальная драма в 3-х частях. Либретто С.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Ценина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 повести Л. Сейфуллиной. Клавир [Ноты]. 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Музыка, 1969.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https://classic-online.ru/ru/production/8773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Слонимский, С. </w:t>
      </w:r>
      <w:r w:rsidRPr="00D067B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». Звукозапись спектакля МАМТ. Дирижер К. Абдуллаев, хормейстеры И.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Мертенс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Б.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Ананьян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В главных ролях: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– Н.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Авдошина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Василий – Л. Елисеев,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Моксиха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– Т. Янко, Павел – О. Кленов,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Магара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– В. Канделаки, Аксинья – 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Фатькина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Инженер звукозаписи –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Кратов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Грампл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«Мелодия» Д 027963-027970 [Комплект из 4-х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грампл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.]. Запись 1968 г.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https://classic-online.ru/ru/production/8773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Смирнов, В.В.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» С. Слонимского [Текст] / В.В. Смирнов // Вопросы теории и эстетики музыки.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Л.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ЛГИТМиК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1972. С. 50–67.</w:t>
      </w:r>
    </w:p>
    <w:p w:rsidR="009A25C5" w:rsidRDefault="009A25C5" w:rsidP="00D06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7B2" w:rsidRPr="009A25C5" w:rsidRDefault="00661C40" w:rsidP="009A2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2. ОПЕРА С. СЛОНИМСКОГО «ВИДЕНИЯ ИОАННА ГРОЗНОГО»: русская трагедия-мистерия, либретто, символика композиции (сравнить с Реквиемом), интонационные ветви музыкальной драматургии, роль хора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централизующая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функция образа Иоанна (рельеф и фон), «оппозиция» новгородцев и бояр, смысл третьего эпилога.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067B2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Бялик, М.</w:t>
      </w:r>
      <w:r w:rsidRPr="00D067B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«Вселять омерзение ко злу есть вселять любовь к добродетели» // Музыкальная академия.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1999. № 4.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. 9–14. URL: </w:t>
      </w:r>
      <w:hyperlink r:id="rId54" w:history="1">
        <w:r w:rsidRPr="00D067B2">
          <w:rPr>
            <w:rFonts w:ascii="Times New Roman" w:eastAsia="+mn-ea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https://mus.academy/articles/vselyat-omerzenie-ko-zlu-est-vselyat-lyubov-k-dobrodeteli</w:t>
        </w:r>
      </w:hyperlink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Видения Иоанна Грозного. Опера С. Слонимского. Либретто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Музыкальный руководитель и дирижер М. Ростропович. Режиссер-постановщик Р. Стуруа. Сценография и костюмы 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Алекси-Месхишвили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Мировая премьера. </w:t>
      </w:r>
      <w:r w:rsidRPr="00D067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Самара, февраль – март 1999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года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Проспект / Российское театральное агентство.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Изд. «Трилистник», 1999. – 144 с.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Гаврилова,  Л.В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Музыкально-драматическая поэтика С.М. Слонимского (парадигмы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метатекста</w:t>
      </w:r>
      <w:proofErr w:type="spell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: исследование / Л.В. Гаврилова ; Красноярская гос. академия музыки и театра.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 Красноярск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 [б. и.], 2003. – 258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нот. прим.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Гаврилова, Л.В.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Оперное творчество Сергея Слонимского: к проблеме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метатекста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[Текст] / Л.В. Гаврилова // Ученые записки Российской академии музыки им. Гнесиных. 2015. № 4 (15). С. 23–33.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download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_25908259_12593819.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</w:pPr>
      <w:r w:rsidRPr="00D067B2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Девятова, О.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Русская мистерия о царе-Ироде // Музыкальная академия.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1999. № 3.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>. 47–53.</w:t>
      </w:r>
    </w:p>
    <w:p w:rsidR="00661C40" w:rsidRPr="00D067B2" w:rsidRDefault="00661C40" w:rsidP="009A25C5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</w:pP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URL: </w:t>
      </w:r>
      <w:hyperlink r:id="rId56" w:history="1">
        <w:r w:rsidRPr="00D067B2">
          <w:rPr>
            <w:rFonts w:ascii="Times New Roman" w:eastAsia="+mn-ea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https://mus.academy/articles/russkaya-misteriya-o-tsare-irode</w:t>
        </w:r>
      </w:hyperlink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Девятова, О.Л.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Художественный универсум композитора Сергея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Слонимского 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опыт культурологического исследования / О.Л. Девятова ; Уральский гос. университет им. А.М. Горького. –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Изд-во Урал. ун-та, 2003. – 408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Зайцева, Т.А.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Сергей Слонимский [Текст] / Т.А. 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Зайцева  /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/ История отечественной музыки второй половины ХХ века. Учебник / Отв. ред. Т.Н. Левая.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2005. С. 157–176.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wall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-176520650_1079?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reply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=1081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Марик, В.Б.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Оперная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концептосфера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Слонимского: на пути обобщения [Текст] / В.Б. Марик // Музыкальное образование и наука. 2015. № 2 (3). С. 20–24.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https://www.elibrary.ru/download/elibrary_25918153_66912972.pdf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A54293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Райскин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И.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Как во городе было во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Самаре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Сергей Слонимский «Видения Иоанна Грозного» [Текст] / И.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Райскин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Мариинский театр. 1999. № 3–4; Санкт-Петербургский музыкальный </w:t>
      </w:r>
      <w:r w:rsidRPr="00D067B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вестник. 2020. № 3 (175). </w:t>
      </w:r>
      <w:r w:rsidRPr="00D067B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URL</w:t>
      </w:r>
      <w:r w:rsidRPr="00A54293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: </w:t>
      </w:r>
      <w:hyperlink r:id="rId59" w:history="1"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https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nstar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spb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musical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print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article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kak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vo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gorode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bylo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vo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samare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-/</w:t>
        </w:r>
      </w:hyperlink>
      <w:r w:rsidRPr="00A54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Секретова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Л.А.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Грозного» С. Слонимского как объект постмодернистской рефлексии [Текст] / Л.А.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Секретова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Искусствознание: теория, история, практика. 2015. № 4 (14). С. 28 – 40.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https://www.elibrary.ru/download/elibrary_25833953_13968484.pdf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Видения Иоанна Грозного. Русская трагедия в 14-ти видениях с 3-мя эпилогами и увертюрой. Либретто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документам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века. Клавир (факсимильное издание).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2001.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primanota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slonimskii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sergei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mixailovich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opera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videniya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ioanna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groznogo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sheets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hyperlink r:id="rId6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classic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production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/64474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спектакль Самарского академического театра оперы и балета. Дирижер – М. Ростропович. Запись (репортажная) ТК «Культура» 2.03.1999.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1 </w:t>
      </w:r>
      <w:hyperlink r:id="rId63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P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_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Az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_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7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SMGY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2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64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Ona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5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pbRr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8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NA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3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65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yOxFw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7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DpwTI</w:t>
        </w:r>
      </w:hyperlink>
      <w:r w:rsidRPr="00D06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4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66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mqWRbhFPeV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4</w:t>
        </w:r>
      </w:hyperlink>
    </w:p>
    <w:p w:rsidR="009A25C5" w:rsidRPr="00D067B2" w:rsidRDefault="009A25C5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7B2" w:rsidRPr="00D067B2" w:rsidRDefault="00661C40" w:rsidP="00D067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Тема 3. САМАРСКАЯ РЕДАКЦИЯ ОПЕРЫ «ВИДЕНИЯ ИОАННА ГРОЗНОГО» С. СЛОНИМСКОГО (1999): история подготовки мировой </w:t>
      </w:r>
      <w:r w:rsidRPr="00D067B2">
        <w:rPr>
          <w:rFonts w:ascii="Times New Roman" w:eastAsia="Calibri" w:hAnsi="Times New Roman" w:cs="Times New Roman"/>
          <w:sz w:val="28"/>
          <w:szCs w:val="28"/>
        </w:rPr>
        <w:lastRenderedPageBreak/>
        <w:t>премьеры, особенности двухактного варианта, поэтика спектакля (идея, сценография, режиссура, актёрские работы).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Клавир СОУНБ </w:t>
      </w:r>
      <w:hyperlink r:id="rId6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https://libsmr.ru/card/num/1082106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Белкина, Л.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Ростроповичу не трудно стать событием для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Самары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визите в Самару М. Ростроповича] [Текст] / Л. Белкина // Дело. 1996. 13 сентября. С. 2.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067B2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Бялик, М.</w:t>
      </w:r>
      <w:r w:rsidRPr="00D067B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«Вселять омерзение ко злу есть вселять любовь к добродетели» [Текст] / М. Бялик // Музыкальная академия.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1999. № 4.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. 9–14. URL: </w:t>
      </w:r>
      <w:hyperlink r:id="rId68" w:history="1">
        <w:r w:rsidRPr="00D067B2">
          <w:rPr>
            <w:rFonts w:ascii="Times New Roman" w:eastAsia="+mn-ea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https://mus.academy/articles/vselyat-omerzenie-ko-zlu-est-vselyat-lyubov-k-dobrodeteli</w:t>
        </w:r>
      </w:hyperlink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Видения Иоанна Грозного. Опера С. Слонимского. Либретто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Музыкальный руководитель и дирижер М. Ростропович. Режиссер-постановщик Р. Стуруа. Сценография и костюмы 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Алекси-Месхишвили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Мировая премьера. Самара, февраль – март 1999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года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Проспект [Текст, иллюстрации] / Российское театральное агентство.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Изд. «Трилистник», 1999. – 144 с. СОУНБ </w:t>
      </w:r>
      <w:hyperlink r:id="rId6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https://libsmr.ru/card/num/78001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Грум-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Гржимайло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Т.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Видения Иоанна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Грозного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легенда оперной сцены Самара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>[Текст] / Т. Грум-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Гржимайло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Самарская Лука. 1999. № 5. С. 19–21;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перепеч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2020. № 32. С. 62–65.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Гончарова, 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Привидение Иоанна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Грозного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[беседа с зав. постановочной частью САТОБ М. Соловьевым о причинах снятия оперы с проката] [Текст] / М. Соловьев; беседовала В. Гончарова // Самарское обозрение. 2001. 17 сентября (№ 38). С. 20.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D067B2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Девятова, О.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Русская мистерия о царе-Ироде [Текст] / О. Девятова // Музыкальная академия.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1999. № 3. 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Pr="00D067B2">
        <w:rPr>
          <w:rFonts w:ascii="Times New Roman" w:eastAsia="+mn-ea" w:hAnsi="Times New Roman" w:cs="Times New Roman"/>
          <w:bCs/>
          <w:kern w:val="24"/>
          <w:sz w:val="28"/>
          <w:szCs w:val="28"/>
          <w:lang w:val="en-US" w:eastAsia="ru-RU"/>
        </w:rPr>
        <w:t xml:space="preserve">. 47–53. URL: </w:t>
      </w:r>
      <w:hyperlink r:id="rId70" w:history="1">
        <w:r w:rsidRPr="00D067B2">
          <w:rPr>
            <w:rFonts w:ascii="Times New Roman" w:eastAsia="+mn-ea" w:hAnsi="Times New Roman" w:cs="Times New Roman"/>
            <w:bCs/>
            <w:color w:val="0000FF"/>
            <w:kern w:val="24"/>
            <w:sz w:val="28"/>
            <w:szCs w:val="28"/>
            <w:u w:val="single"/>
            <w:lang w:val="en-US" w:eastAsia="ru-RU"/>
          </w:rPr>
          <w:t>https://mus.academy/articles/russkaya-misteriya-o-tsare-irode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Зайцева, Т. </w:t>
      </w:r>
      <w:r w:rsidRPr="00D067B2">
        <w:rPr>
          <w:rFonts w:ascii="Times New Roman" w:eastAsia="Calibri" w:hAnsi="Times New Roman" w:cs="Times New Roman"/>
          <w:sz w:val="28"/>
          <w:szCs w:val="28"/>
        </w:rPr>
        <w:t>История повторяется? После самарской премьеры «Видений Иоанна Грозного»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[кратко о музыкальной драматургии, беседа с С.М. Слонимским] / С.М. Слонимский; беседовала Т. Зайцева // Музыкальная жизнь. 1999. № 7. Июль. С. 15–18.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Иванов, 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Грозного» становятся явью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премьере оперы С. Слонимского в Самарском театре оперы и балета] / В. Иванов // Суббота. 1999. 20 февраля. С. 3.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Иванов, 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«Видения…» на сцене и в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жизни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премьере «Видений Иоанна Грозного» на сцене Самарского театра оперы и балета / В. Иванов // Волжская коммуна. 1999. 17 марта. С. 3.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Лазанчина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А.В.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Грозного»: музыкальная редакция Самарского академического театра оперы и балета [Текст] / А.В.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Лазанчина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(4–7 апреля 2012 года) / Сост., науч. ред. Р.Н. Слонимская, Р.Г.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2014. С. 177–187.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Лазанчина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А.В.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Опера С. Слонимского «Гамлет» на сцене Самарского театра оперы и балета // Известия Самарского научного центра Российской академии наук.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2011.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Т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 13. № 2 (2).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С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 481–483. URL: </w:t>
      </w:r>
      <w:hyperlink r:id="rId7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http://www.ssc.smr.ru/media/journals/izvestia/2011/2011_2_481_483.pdf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Махмадназарова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Ростропович спасает Самарский оперный от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разрухи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[беседа с начальником культуры Администрации Самарской области С.П.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Хумарьян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 проекте постановки спектакля С. Слонимского «Иван Грозный»] [Текст] / 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Махмадназарова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Дело. 1998. 21 апреля. С. 42–43.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Мжельская, М.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 страшного века [Отклик на премьеру оперы С. Слонимского «Видения Иоанна Грозного] [Текст] / М. Мжельская // Самарское обозрение. 1999. 22 февраля. С. 18.</w:t>
      </w:r>
    </w:p>
    <w:p w:rsidR="00661C40" w:rsidRPr="00A54293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Райскин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И.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Как во городе было во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Самаре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Сергей Слонимский «Видения Иоанна Грозного» [Текст] / И.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Райскин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Мариинский театр. 1999. № 3–4; Санкт-Петербургский музыкальный </w:t>
      </w:r>
      <w:r w:rsidRPr="00D067B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вестник. 2020. № 3 (175). </w:t>
      </w:r>
      <w:r w:rsidRPr="00D067B2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URL</w:t>
      </w:r>
      <w:r w:rsidRPr="00A54293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 xml:space="preserve">: </w:t>
      </w:r>
      <w:hyperlink r:id="rId72" w:history="1"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https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nstar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spb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musical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print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article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kak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vo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gorode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bylo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vo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samare</w:t>
        </w:r>
        <w:r w:rsidRPr="00A54293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-/</w:t>
        </w:r>
      </w:hyperlink>
      <w:r w:rsidRPr="00A54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Ростропович, </w:t>
      </w:r>
      <w:proofErr w:type="gram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М. </w:t>
      </w:r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[О визите в Самару гениального виолончелиста и его концерте в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Самар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филармонии. Интервью с ним] [Текст] / А. 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Сохрина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Волжская заря. 1996. 11 сентября.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Ростропович поставит у нас «Ивана Грозного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решении известного музыканта поставить оперу С. Слонимского «Иван Грозный» в Самаре] [Текст] // Самарское обозрение. 1997. 11 августа. С. 20.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Свидетели Самары. Слонимский. Ростропович.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Стуруа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Авторская программа Сергея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Лейбграда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 участием музыковеда Марианны Мжельской. 7 октября 2001. [Радиопередача]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3" w:tgtFrame="_blank" w:tooltip="https://youtube.com/watch?v=VvlAzdSfnW8&amp;feature=share" w:history="1"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youtube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watch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VvlAzdSfnW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8&amp;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feature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D06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..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Сидорова, Т.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Видения Иоанна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Грозного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[Администрация Самарской области выдвинула на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госпремию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постановочную группу и автора музыки спектакля «Видения Иоанна Грозного» [Текст] / Т. Сидорова // Культура. 2000. 2–8 марта (№ 8). С. 4.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Видения Иоанна Грозного. Русская трагедия в 14-ти видениях с 3-мя эпилогами и увертюрой. Либретто Я.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Гордина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 историческим документам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века. Клавир (факсимильное издание) [Ноты].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2001.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primanota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slonimskii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sergei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mixailovich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opera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videniya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ioanna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groznogo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sheets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hyperlink r:id="rId7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classic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online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production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/64474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«Видения Иоанна Грозного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спектакль Самарского академического театра оперы и балета. Дирижер – М. Ростропович [Запись, репортажная]. ТК «Культура» 2.03.1999. [Телепередача].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1 </w:t>
      </w:r>
      <w:hyperlink r:id="rId76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P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_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Az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_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7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SMGY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2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77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Ona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5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pbRr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8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NA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3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78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yOxFw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7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DpwTI</w:t>
        </w:r>
      </w:hyperlink>
      <w:r w:rsidRPr="00D06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>Ч.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67B2">
        <w:rPr>
          <w:rFonts w:ascii="Times New Roman" w:eastAsia="Calibri" w:hAnsi="Times New Roman" w:cs="Times New Roman"/>
          <w:sz w:val="28"/>
          <w:szCs w:val="28"/>
        </w:rPr>
        <w:t>4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79" w:tgtFrame="_blank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://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youtu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be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mqWRbhFPeV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4</w:t>
        </w:r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«Власть не должны быть насилием над свободой, над индивидуальностью любого человека» [Текст] / С. Слонимский; беседовал В. Иванов // Самара. Городской журнал. 1999. № 2 (16). С. 24–25.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Хмельницкий, Ю.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Прощание с «Иоанном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[о последних спектаклях оперы 21 и 23 сентября 2001 года, прошедших при полном аншлаге] [Текст] / Ю. Хмельницкий // Самарское обозрение. 2001. 24 сентября (№ 39). С. 35.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Хумарян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С.П.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Ростропович и Кончаловский будут ставить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оперу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[Интервью с начальником обл. упр. культуры С.П.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Хумарьян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 культурной программе 1997 г. «Россия сильна провинцией» [Текст] / С.П.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Хумарьян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; беседовал В. Иванов // Волжская коммуна. 1996. 8 октября.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C40" w:rsidRPr="00D067B2" w:rsidRDefault="00661C40" w:rsidP="00D0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4. СЕРГЕЙ СЛОНИМСКИЙ И САМАРА: роль города в творческой судьбе, круг общения, авторские концерты в филармонии, сотрудничество с Союзом композиторов и конкурсом имени Д.Б.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работа в Самарском педагогическом университете, проект в Самарском институте культуры.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Безупреченко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М. </w:t>
      </w:r>
      <w:r w:rsidRPr="00D067B2">
        <w:rPr>
          <w:rFonts w:ascii="Times New Roman" w:eastAsia="Calibri" w:hAnsi="Times New Roman" w:cs="Times New Roman"/>
          <w:sz w:val="28"/>
          <w:szCs w:val="28"/>
        </w:rPr>
        <w:t>«Гаудеамус» – Сергею Слонимскому [Текст] / М.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Безупреченко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Самарские известия. 1999. 12 октября. С. 13.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Беляев Г. </w:t>
      </w:r>
      <w:r w:rsidRPr="00D067B2">
        <w:rPr>
          <w:rFonts w:ascii="Times New Roman" w:eastAsia="Calibri" w:hAnsi="Times New Roman" w:cs="Times New Roman"/>
          <w:sz w:val="28"/>
          <w:szCs w:val="28"/>
        </w:rPr>
        <w:t>«Композитор и фольклор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большой музыкальный праздник [С 16 по 21 ноября состоится фестиваль, на который ожидается приезд таких композиторов как Ю. Буцко, В. Салманов, С. Слонимский, Ш.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Чалаев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Канчели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В.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Тормис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Т. Чудова и др. 17 ноября 1976 г. в ОДО прозвучит «Драматическая песнь» С. Слонимского для симфонического оркестра] // Волжская коммуна. 1976. 14 ноября. № 268. С. 4.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В.И.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[Валерий Иванов] Сергей Слонимский – Почётный профессор [Текст] / В. Иванов // Самарские известия. 1999. 12 октября. С. 13.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Воронков, П. </w:t>
      </w:r>
      <w:r w:rsidRPr="00D067B2">
        <w:rPr>
          <w:rFonts w:ascii="Times New Roman" w:eastAsia="Calibri" w:hAnsi="Times New Roman" w:cs="Times New Roman"/>
          <w:sz w:val="28"/>
          <w:szCs w:val="28"/>
        </w:rPr>
        <w:t>И выросла вдруг роза без шипов [История создания песни «Ты мне что-то сказал» на стихи П. Воронкова и 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Пилишвили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вошедшей в «Самарский альбом Сергея Слонимского»] [Текст] / П. Воронков // Волжский комсомолец. 2003. 3 октября. С. 11.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Дни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премьер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музыкальный фестиваль [«Композитор и фольклор»] [завершение концерта 17 ноября в ОДО «Драматической песней», дирижер – 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Проваторов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; исполнение 18 ноября в Доме актера хоров С. Слонимского из «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Виринеи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»] // Волжская коммуна. 1976. 19 ноября. № 272. С, 4.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Иванов, 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«Мимолетности» Сергея Слонимского [Презентация «Самарского альбома Сергея Слонимского» в Мраморном зале Художественного музея 8 октября 2003 года] [Текст] / В. Иванов // Самарское обозрение. 2003. 22 октября. С. 14.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Иванова, Н.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Новые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концерты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музыкальный фестиваль [«Композитор и фольклор»] [исполнение С. Слонимским в камерном концерте 19 ноября пьесы «Колокола»] // Волжская коммуна. 1976. 20 ноября. № 273. С. 4.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Лейбград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«По улицам Слонимского водили…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»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Сергею Слонимскому, замечательному композитору и остроумному человеку, в день его вступления в должность Почетного профессора Самарского государственного педагогического университета [Текст] // Самарский альбом Сергея Слонимского: Сборник литературных, музыкальных и изобразительных материалов [Текст, ноты, иллюстрации] / Ред.-сост. М.В. Мжельская.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СамГПУ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2003. С. 18.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Мжельская, М.В.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Сергей Слонимский и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Презентация [70 слайдов] // Марианна Мжельская : Личный аккаунт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Пост от 05.04.2022.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https://vk.com/m.mzhelskaya163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Мжельская, М.В.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Самарский феномен Сергея Слонимского [Текст] / М.В. Мжельская // Самарский альбом Сергея Слонимского: Сборник литературных, музыкальных и изобразительных материалов / Ред.-сост. М.В. Мжельская.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СамГПУ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2003. С. 6–9.  СОУНБ </w:t>
      </w:r>
      <w:hyperlink r:id="rId8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https://libsmr.ru/card/num/972205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Мжельская, М.В.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Хор «Волшебный сад» на стихи А. Мжельской [История создания в Самаре в гостинице «Волга» 29 сентября 1997 года] [Эл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ресурс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] // Марианна Мжельская : Личный аккаунт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Пост от 01.04.2022.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https://vk.com/m.mzhelskaya163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Самарский альбом Сергея Слонимского: Сборник литературных, музыкальных и изобразительных материалов [Текст, ноты, иллюстрации] / Ред.-сост. М.В. Мжельская.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СамГПУ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2003. – 75 с.  СОУНБ </w:t>
      </w:r>
      <w:hyperlink r:id="rId8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https://libsmr.ru/card/num/972205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С.М.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Мысли о композиторском ремесле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[эссе] / С.М. Слонимский.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2006. – 22 с. СОУНБ </w:t>
      </w:r>
      <w:hyperlink r:id="rId8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https://libsmr.ru/card/num/263663</w:t>
        </w:r>
      </w:hyperlink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«Я патриот Самары» [Четыре беседы с журналистом В. Ивановым] [Текст] / С. Слонимский, беседовал В. Иванов // Иванов В.С. Драгоценные нити. В 2-х т. Т. 1.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«Агни», 2007. С. 186–201. СОУНБ </w:t>
      </w:r>
      <w:hyperlink r:id="rId8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https://libsmr.ru/card/num/25692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Слонимский С.М. [Информация и самарские фотографии] [Текст, иллюстрации] // Музыковед И.А. Касьянова и её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современники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Сб. статей и материалов к 70-летию / Ред.-сост.,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вст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ст.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М.В. Мжельская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Тип. «Офорт», 2004. С. 33, 52, 62, 210, 259. СОУНБ </w:t>
      </w:r>
      <w:hyperlink r:id="rId86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https://libsmr.ru/card/num/59394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РГБ </w:t>
      </w:r>
      <w:hyperlink r:id="rId8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https://search.rsl.ru/ru/record/01002713982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Хмельницкий Ю.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Сергея Слонимский стал Почётным [Церемония возложения мантии Почётного профессора, состоявшаяся 8 октября 1999 года в Педагогическом университете] [Текст, фото И. Горшкова] / Ю. Хмельницкий // Самарское обозрение. 1999. 11 октября. № 41 (184). С. 20.</w:t>
      </w:r>
    </w:p>
    <w:p w:rsidR="009A25C5" w:rsidRPr="00D067B2" w:rsidRDefault="009A25C5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D067B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5. РОМАНСЫ СЕРГЕЯ СЛОНИМСКОГО…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Студенты музыкального училища, колледжа, педагогического вуза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Анализ диалога поэтического и музыкального текста одного-двух романсов в русле идей «стиха навстречу музыке» и «музыки навстречу стиху» (по Е.А.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Ручьевской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) в контексте традиции интерпретации поэтического текста и творчества С. Слонимского (аллюзии, параллели, пересечения):</w:t>
      </w:r>
    </w:p>
    <w:p w:rsidR="00661C40" w:rsidRPr="00D067B2" w:rsidRDefault="00661C40" w:rsidP="009A25C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«Ангел» на стихи М. Лермонтова</w:t>
      </w:r>
    </w:p>
    <w:p w:rsidR="00661C40" w:rsidRPr="00D067B2" w:rsidRDefault="00661C40" w:rsidP="009A25C5">
      <w:pPr>
        <w:tabs>
          <w:tab w:val="left" w:pos="2730"/>
          <w:tab w:val="left" w:pos="333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8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https://libsmr.ru/card/num/1063282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«Белой ночью», «О том, что сон мне пел», «Лучше б мне частушки задорно выкликать», «Я недаром печальной слыву», «Я с тобой не стану пить вино», «Твой белый дом и тихий сад оставлю».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«Душный хмель», «Смятение», «Любовь», «И когда друг друга проклинали», «Веют липы сладко», «Хрупкая Снегурка», «Сжала руки под темной вуалью», «Сердце к сердцу не приковано», «Песня последней встречи», «Канатная плясунья», «Отрывок»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на стихи А. Ахматовой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 </w:t>
      </w:r>
      <w:hyperlink r:id="rId8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https://libsmr.ru/card/num/1362783</w:t>
        </w:r>
        <w:proofErr w:type="gramEnd"/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hyperlink r:id="rId9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https://libsmr.ru/card/num/1064134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«Песня Олеси» по повести А. Куприна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9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https://libsmr.ru/card/num/1063282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«Смерть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Октавии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» из цикла «Три стихотворения А. Кушнера»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СОУНБ </w:t>
      </w:r>
      <w:hyperlink r:id="rId9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https://libsmr.ru/card/num/1065125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Студенты консерваторий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Анализ интонационно-образной драматургии одного из вокальных циклов в русле идей «стиха навстречу музыке» и «музыки навстречу стиху» (по Е.А.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Ручьевской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) в контексте творчества С. Слонимского:</w:t>
      </w:r>
    </w:p>
    <w:p w:rsidR="00661C40" w:rsidRPr="00D067B2" w:rsidRDefault="00661C40" w:rsidP="009A25C5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«Москва кабацкая». Три песни на стихи С. Есенина.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Для баса, гитары и фортепиано (1996): 1. Я обманывать себя не стану 2. На московских изогнутых улицах 3. Не жалею, не зову, не плачу.</w:t>
      </w:r>
    </w:p>
    <w:p w:rsidR="00661C40" w:rsidRPr="00D067B2" w:rsidRDefault="00661C40" w:rsidP="009A25C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 </w:t>
      </w:r>
      <w:hyperlink r:id="rId9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https://libsmr.ru/card/num/1063035</w:t>
        </w:r>
        <w:proofErr w:type="gramEnd"/>
      </w:hyperlink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Песни на стихи С. Есенина, Г. Рубцова, 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Городницкого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, Е. Рейна.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2002. – 80 с. Арт. 979-0-66004-823-8</w:t>
      </w:r>
    </w:p>
    <w:p w:rsidR="00661C40" w:rsidRPr="00D067B2" w:rsidRDefault="00661C40" w:rsidP="009A25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9A25C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А. Кушнера.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Для голоса и фортепиано (2000):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1. Без слов. 2. Летучая гряда. 3. Пыль. </w:t>
      </w:r>
    </w:p>
    <w:p w:rsidR="00661C40" w:rsidRPr="00D067B2" w:rsidRDefault="00661C40" w:rsidP="009A25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9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https://libsmr.ru/card/num/1065125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Романсы на стихи А. Кушнера.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2001, 2007. С. 2–14.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9A25C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Три романса на стихи Н. Сорокиной.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Для высокого голоса и фортепиано (2006): 1. Осень (Посвящается И. 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Таймановой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). 2. Но почему? (Памяти В. Успенского). 3. Песня ледяной царевны (Посвящается Н. Сорокиной).</w:t>
      </w:r>
    </w:p>
    <w:p w:rsidR="00661C40" w:rsidRPr="00D067B2" w:rsidRDefault="00661C40" w:rsidP="009A25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9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https://libsmr.ru/card/num/1082671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Два романса. Песня ледяной царевны. На стихи Н. Сорокиной. Для голоса и фортепиано.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2007. С. 3–4, 5–6, 7–8. Длительность 7 минут.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Артикул 979-0-66004-551-0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9A25C5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Три романса на стихи В. Соловьева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. Для среднего голоса и фортепиано (2007): 1. Тесно сердце. 2. Незримое. 3. Изумрудные очи.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Три романса на стихи Вл. Соловьева для среднего голоса и фортепиано.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2009. – 16 с.   Артикул 979-0-66000-037-3</w:t>
      </w:r>
    </w:p>
    <w:p w:rsidR="00661C40" w:rsidRPr="00D067B2" w:rsidRDefault="00661C40" w:rsidP="009A25C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1C40" w:rsidRPr="00D067B2" w:rsidRDefault="00661C40" w:rsidP="009A25C5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Три романса на стихи М. Лермонтова.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Для голоса и фортепиано.  «Посвящается И. А. Шараповой» (2009</w:t>
      </w:r>
      <w:proofErr w:type="gram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):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. Как небеса, твой взор блистает. 2. Портрет. 3. Я жить хочу.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С. Три романса на стихи М. Лермонтова. Для голоса и фортепиано.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2010. – 12 с.  Артикул 979-0-66000-087-8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Слонимский С. Вокальные сочинения на стихи М. Ю. Лермонтова. Концертная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моноопера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«Смерть поэта». Романсы. Для голоса и фортепиано.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 84 с.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Артикул 979-0-3522-0661-8</w:t>
      </w:r>
    </w:p>
    <w:p w:rsidR="00661C40" w:rsidRPr="00D067B2" w:rsidRDefault="00661C40" w:rsidP="009A25C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Культурные смыслы русской поэзии в музыке Сергея </w:t>
      </w:r>
      <w:proofErr w:type="gramStart"/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Слонимского :</w:t>
      </w:r>
      <w:proofErr w:type="gramEnd"/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гуманитарных вузов [Текст] / О.Л. Девятова. – </w:t>
      </w:r>
      <w:proofErr w:type="gramStart"/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Издательский дом «Автограф», 2021. – 136 с. Артикул 978-5-</w:t>
      </w:r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98955-195-8 </w:t>
      </w:r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96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https://compozitor.spb.ru/catalog/o-muzyke-i-muzykantakh/devyatova-o-kulturnye-smysly-russkoy-poezii-v-muzyke-s-slonimskogo/</w:t>
        </w:r>
      </w:hyperlink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Долинская, Е.Б.</w:t>
      </w:r>
      <w:r w:rsidRPr="00D067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Александр Блок и Сергей Слонимский – поэтическая встреча в феврале 2016 года [Текст] / Е. Долинская. (Рецензии). // </w:t>
      </w:r>
      <w:hyperlink r:id="rId97" w:history="1">
        <w:proofErr w:type="gramStart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Музыковедение :</w:t>
        </w:r>
        <w:proofErr w:type="gramEnd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 xml:space="preserve"> приложение к журналу «Музыка и время». 2016. № 12. Декабрь. 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>С</w:t>
      </w: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40–43, 3-я стр. обл. : ил.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Ким, Чу </w:t>
      </w:r>
      <w:proofErr w:type="spellStart"/>
      <w:r w:rsidRPr="00D067B2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Ри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Семь  романсов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на стихи Анны Ахматовой»  С.М. Слонимского  [Текст]  / Ким Чу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// </w:t>
      </w:r>
      <w:hyperlink r:id="rId98" w:history="1"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Сборник статей иностранных студентов и аспирантов / [ред.-сост., авт. вступ. ст. Е.А. Пономарева]. – Санкт-</w:t>
        </w:r>
        <w:proofErr w:type="gramStart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Петербург :</w:t>
        </w:r>
        <w:proofErr w:type="gramEnd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СПбГК</w:t>
        </w:r>
        <w:proofErr w:type="spellEnd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, 2010. – </w:t>
        </w:r>
        <w:proofErr w:type="spellStart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Вып</w:t>
        </w:r>
        <w:proofErr w:type="spellEnd"/>
        <w:r w:rsidRPr="00D067B2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. 4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– С. 84–99.</w:t>
      </w:r>
    </w:p>
    <w:p w:rsidR="00661C40" w:rsidRPr="00D067B2" w:rsidRDefault="00661C40" w:rsidP="009A25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Е. Наш современник Сергей Слонимский [Текст] / Е.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//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2003. С. 115–117.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Вокальные циклы в русской классической музыке XIX века [Текст] / Е.А.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–  СПб.: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СПбК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; Саратов, 2019.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A54293">
        <w:fldChar w:fldCharType="begin"/>
      </w:r>
      <w:r w:rsidR="00A54293">
        <w:instrText xml:space="preserve"> HYPERLINK "https://www.conservatory.ru/sites/default/files/uploads/rio/academic%20publictions/Ручьевская_Вокальные%20циклы_2019.pdf" </w:instrText>
      </w:r>
      <w:r w:rsidR="00A54293">
        <w:fldChar w:fldCharType="separate"/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conservatory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sites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default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files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uploads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rio</w:t>
      </w:r>
      <w:proofErr w:type="spellEnd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academic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%20</w:t>
      </w:r>
      <w:proofErr w:type="spellStart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publictions</w:t>
      </w:r>
      <w:proofErr w:type="spellEnd"/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/Ручьевская_Вокальные%20циклы_2019.</w:t>
      </w:r>
      <w:r w:rsidRPr="00D067B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pdf</w:t>
      </w:r>
      <w:r w:rsidR="00A54293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 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 методах претворения и выразительном значении речевой интонации (на примере творчества С. Слонимского, В. Гаврилина и Л. Пригожина) [Текст] // Поэзия и музыка. М., 1973; см. также в изд.: 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Работы разных лет.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2011. Т. II: О вокальной музыке. С. 91–134.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https://compozitor.spb.ru/catalog/analiz/ruchevskaya-e-raboty-raznykh-let-tom-ii-o-vokalnoy-muzyke/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Артикул 978-5-7379-0442-5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Е А.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 соотношении слова и мелодии в русской камерно-вокальной музыке начала ХХ века // Русская музыка на рубеже ХХ века. М.-Л., 1966; см. также в изд.: 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Работы разных лет.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2011. Т. II: О вокальной музыке. С. 43–90. </w:t>
      </w:r>
    </w:p>
    <w:p w:rsidR="00661C40" w:rsidRPr="00D067B2" w:rsidRDefault="00661C40" w:rsidP="009A2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Ручьевская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Е.А.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Слово и музыка.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Л.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Музгиз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, 1960. – 56 с.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http://intoclassics.net/news/2012-12-01-30394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9A25C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>Тема 6. ТВОРЧЕСКИЙ ОБЛИК СЕРГЕЯ СЛОНИМСКОГО: многогранность таланта, мироощущение, художник и время, основные темы и образы, жанровая палитра, преемственность и новаторство, черты стиля и пр</w:t>
      </w:r>
      <w:r w:rsidRPr="00D067B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Бершадская</w:t>
      </w:r>
      <w:proofErr w:type="spellEnd"/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Т.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«Это откровение!» [Текст] / Т. </w:t>
      </w:r>
      <w:proofErr w:type="spell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Бершадская</w:t>
      </w:r>
      <w:proofErr w:type="spell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// 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2003. С. 118–120.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Сборник к 70-летию С. Слонимского [Текст]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2003. – 612 с.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101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compozitor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spb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catalog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knigi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muzyke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muzykantakh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volnye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mysli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k</w:t>
        </w:r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yubileyu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sergeya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slonimskogo</w:t>
        </w:r>
        <w:proofErr w:type="spellEnd"/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/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Артикул 978-5-7379-0218-6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Композиторское бытие Сергея Слонимского в пространстве культуры ХХ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века [Эл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ресурс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] // 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102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http://www.rusnauka.com/5_SWMN_2014/MusicaAndLife/6_159560.doc.htm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Культурное бытие композитора Сергея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Слонимского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цикл монографических лекций по курсу «История музыки ХХ в.» [Текст] / О.Л. Девятова ; Министерство образования и науки РФ, Уральский гос. университет им. А.М. Горького, Научно-исследовательский институт русской культуры. –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Изд-во Уральского университета, 2000. – 104 с. СОУНБ </w:t>
      </w:r>
      <w:hyperlink r:id="rId103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https://libsmr.ru/card/num/1370313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Девятова,  О.Л.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Художественный универсум композитора Сергея Слонимского : опыт культурологического исследования / О.Л. Девятова ; Уральский гос. университет им. А.М. Горького. –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Екатеринбург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Изд-во Уральского ун-та, 2003. – 408 </w:t>
      </w:r>
      <w:proofErr w:type="gram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 :</w:t>
      </w:r>
      <w:proofErr w:type="gram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D067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Классика и музыка масс-медиа в творчестве Сергея Слонимского [Текст] / О.Л. Девятова //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Opera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musikologica</w:t>
      </w:r>
      <w:proofErr w:type="spell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Научный журнал Санкт-Петербургской консерватории.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2021. № 1 (13).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. 6–22. URL: </w:t>
      </w:r>
      <w:hyperlink r:id="rId104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https://www.conservatory.ru/sites/default/files/uploads/science/OM_13_1_006-025_Olga%20Devyatova.pdf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Девятова, О.Л.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Культурный код Петербурга в музыкальном мире Сергея Слонимского [Текст] / О.Л. Девятова // Культурология. С. 151–162.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hyperlink r:id="rId105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https://elar.urfu.ru/bitstream/10995/97010/1/iurp-2021-1-17.pdf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Девятова, О.Л.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Русский «Король Лир» ХХ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века: культурные традиции и новации в опере Сергея Слонимского //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PHILARMONICA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International Music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Journal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Сетевой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журнал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. 2016. № 4.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. 26–41. URL: </w:t>
      </w:r>
      <w:hyperlink r:id="rId106" w:anchor="22681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https://nbpublish.com/e_phil/contents_2016_4.html#22681</w:t>
        </w:r>
      </w:hyperlink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Денисов, А.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«Мелодика» С.М. Слонимского [Текст] //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Musikus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2018. № 3 (55).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С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65–67.  URL: </w:t>
      </w:r>
      <w:hyperlink r:id="rId10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https://www.conservatory.ru/sites/default/files/uploads/zurnaly/Musicus_55_web_conservatory/Musicus_55_Denisov.pdf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Долинская, Е.Б.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 новому Ренессансу [Текст] / Е.Б. Долинская // Музыкант-Классик. 2012. № 5-6. С. 2–5.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https://www.elibrary.ru/download/elibrary_25336757_82602822.pdf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Долинская, Е.Б. </w:t>
      </w:r>
      <w:r w:rsidRPr="00D067B2">
        <w:rPr>
          <w:rFonts w:ascii="Times New Roman" w:eastAsia="Calibri" w:hAnsi="Times New Roman" w:cs="Times New Roman"/>
          <w:sz w:val="28"/>
          <w:szCs w:val="28"/>
        </w:rPr>
        <w:t>Музыкальная галактика Сергея Слонимского [Текст] / Е.Б. Долинская.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2018. – 360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нот., ил. Артикул 978-5-7379-0923-9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https://compozitor.spb.ru/catalog/knigi/dolinskaya-e-muzykalnaya-galaktika-sergeya-slonimskogo/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Долинская, Е.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Поминальное слово о Сергее Слонимском // Музыкальная академия. 2020.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№ 1 (769).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mus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academy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articles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pominalnoe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slovo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sergee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slonimskom</w:t>
        </w:r>
        <w:proofErr w:type="spellEnd"/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Долинская, Е. </w:t>
      </w:r>
      <w:r w:rsidRPr="00D067B2">
        <w:rPr>
          <w:rFonts w:ascii="Times New Roman" w:eastAsia="Calibri" w:hAnsi="Times New Roman" w:cs="Times New Roman"/>
          <w:sz w:val="28"/>
          <w:szCs w:val="28"/>
        </w:rPr>
        <w:t>Талантов не бывает много: По прочтении книги: Слонимский С. Абсолютный слух. История жизни.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2006. 440 с. // Музыкальная академия. 2021.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№ 1 (773).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mus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academy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articles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talantov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byvaet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mnogo</w:t>
        </w:r>
        <w:proofErr w:type="spellEnd"/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Вс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Творческая мысль Сергей Слонимского и движущееся время. Рецензия на книгу: Долинская Е. Музыкальная галактика Сергея Слонимского. Композитор – Санкт-Петербург, 2018. 360 с. [Текст] / Вс.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Музыкальная академия. 2019.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№  2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С. 210–214. </w:t>
      </w:r>
      <w:hyperlink r:id="rId11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https://mus.academy/articles/tvorcheskaya-mysl-sergeya-slonimskogo-i-dvizhushcheesya-vremya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Зайцева, Т.А.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 Сергей Слонимский. Портрет петербуржца [Текст] / Т. Зайцева.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СПб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Композитор. – 40 с.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compozitor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spb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catalog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muzykantakh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zaytseva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kompozitor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sergey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portret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peterburzhtsa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Артикул 978-5-7379-0406-7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Зайцева, Т.А.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Слонимский и Петербург [Текст] / Т.А. Зайцева // </w:t>
      </w:r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Композитор, 2003. С. 164–180.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Игнатова, М.А.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Музыкальный театр С. 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Слонимского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драматургия и символика [Текст] / М. Игнатова // Молодой учёный (Музыковедение). 2010. № 11 (22). Т. 2. С. 184 – 188.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https://moluch.ru/archive/22/2194/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Композитор Сергей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Слонимский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Сообщество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115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https://vk.com/composerslonimsky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(4–7 апреля 2012 года) [Текст]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2014. – 594 с.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Праздников, Г.А.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Сергей Слонимский о гуманитарных основах музыкального творчества [Текст] / Г.А. Праздников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[Текст]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2014. С. 76–96.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Рыцарева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, М.Г. </w:t>
      </w:r>
      <w:r w:rsidRPr="00D067B2">
        <w:rPr>
          <w:rFonts w:ascii="Times New Roman" w:eastAsia="Calibri" w:hAnsi="Times New Roman" w:cs="Times New Roman"/>
          <w:sz w:val="28"/>
          <w:szCs w:val="28"/>
        </w:rPr>
        <w:t>Композитор Сергей Слонимский [Текст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Монография / М.Г.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Рыцарева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Л.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Сов. композитор, 1991. – 251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ил., нот. СОУНБ </w:t>
      </w:r>
      <w:hyperlink r:id="rId116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https://libsmr.ru/card/num/98137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D067B2">
        <w:rPr>
          <w:rFonts w:ascii="Times New Roman" w:eastAsia="Calibri" w:hAnsi="Times New Roman" w:cs="Times New Roman"/>
          <w:i/>
          <w:sz w:val="28"/>
          <w:szCs w:val="28"/>
        </w:rPr>
        <w:t>Скафтымова</w:t>
      </w:r>
      <w:proofErr w:type="spellEnd"/>
      <w:r w:rsidRPr="00D067B2">
        <w:rPr>
          <w:rFonts w:ascii="Times New Roman" w:eastAsia="Calibri" w:hAnsi="Times New Roman" w:cs="Times New Roman"/>
          <w:i/>
          <w:sz w:val="28"/>
          <w:szCs w:val="28"/>
        </w:rPr>
        <w:t>, Л.А.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pacing w:val="-4"/>
          <w:sz w:val="28"/>
          <w:szCs w:val="28"/>
        </w:rPr>
        <w:t>Слово Слонимского [Текст] / Л.А. </w:t>
      </w:r>
      <w:proofErr w:type="spellStart"/>
      <w:r w:rsidRPr="00D067B2">
        <w:rPr>
          <w:rFonts w:ascii="Times New Roman" w:eastAsia="Calibri" w:hAnsi="Times New Roman" w:cs="Times New Roman"/>
          <w:spacing w:val="-4"/>
          <w:sz w:val="28"/>
          <w:szCs w:val="28"/>
        </w:rPr>
        <w:t>Скафтымова</w:t>
      </w:r>
      <w:proofErr w:type="spellEnd"/>
      <w:r w:rsidRPr="00D067B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// </w:t>
      </w:r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Композитор, 2003. С. 154–162.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Бурлески, элегии, дифирамбы в презренной прозе [Текст] / С. Слонимский.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2000. – 96 с.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7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compozitor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spb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catalog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muzykantakh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burleski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elegii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difiramby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Артикул 978-5-7379-0097-7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118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https://libsmr.ru/card/num/253210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color w:val="051026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Слонимский, С.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Раздумья о третьем авангарде и путях современной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музыки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заметки композитора [Текст] / С. Слонимский.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Композитор. – 16 с. Артикул 978-5-7379-0803-4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119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compozitor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spb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catalog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knigi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muzykantakh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slonimskiy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razdumya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tretem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avangarde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putyakh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sovremennoy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muzyki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zametki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kompozitora</w:t>
        </w:r>
        <w:proofErr w:type="spellEnd"/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gramEnd"/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3EEE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Свободный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диссонанс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очерки о рус. музыке [Текст] / С. Слонимский.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 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Композитор, 2004. – 141 с. : ил. СОУНБ </w:t>
      </w:r>
      <w:hyperlink r:id="rId120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https://libsmr.ru/card/num/263687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Артикул 978-5-7379-0250-6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21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https://compozitor.spb.ru/catalog/knigi/o-muzyke-i-muzykantakh/slonimskiy-s-svobodnyy-dissonans-ocherki-o-russkoy-muzyke/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Скачать: </w:t>
      </w:r>
      <w:hyperlink r:id="rId122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http://www.tnu.in.ua/study/books/entry-1897704.html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Слонимский, С.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Симфонии Прокофьева [Текст] / С. Слонимский. –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Музыка.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1964. – 230 </w:t>
      </w:r>
      <w:r w:rsidRPr="00D067B2">
        <w:rPr>
          <w:rFonts w:ascii="Times New Roman" w:eastAsia="Calibri" w:hAnsi="Times New Roman" w:cs="Times New Roman"/>
          <w:sz w:val="28"/>
          <w:szCs w:val="28"/>
        </w:rPr>
        <w:t>с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URL: </w:t>
      </w:r>
      <w:hyperlink r:id="rId123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https://www.studmed.ru/slonimskiy-s-simfonii-prokofeva_dc1e543e09e.html</w:t>
        </w:r>
      </w:hyperlink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СОУНБ </w:t>
      </w:r>
      <w:hyperlink r:id="rId124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https://libsmr.ru/card/num/743085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Слонимский, С. </w:t>
      </w:r>
      <w:r w:rsidRPr="00D067B2"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  <w:t xml:space="preserve">Творческий облик Листа: взгляд из XXI 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>[Текст] / С. Слонимский.</w:t>
      </w:r>
      <w:r w:rsidRPr="00D067B2"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  <w:t xml:space="preserve"> – СПб</w:t>
      </w:r>
      <w:proofErr w:type="gramStart"/>
      <w:r w:rsidRPr="00D067B2"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color w:val="051026"/>
          <w:sz w:val="28"/>
          <w:szCs w:val="28"/>
          <w:shd w:val="clear" w:color="auto" w:fill="FFFFFF"/>
        </w:rPr>
        <w:t xml:space="preserve"> Композитор, 2010. – 24 с. Артикул </w:t>
      </w:r>
      <w:r w:rsidRPr="00D067B2">
        <w:rPr>
          <w:rFonts w:ascii="Times New Roman" w:eastAsia="Calibri" w:hAnsi="Times New Roman" w:cs="Times New Roman"/>
          <w:bCs/>
          <w:color w:val="051026"/>
          <w:sz w:val="28"/>
          <w:szCs w:val="28"/>
          <w:shd w:val="clear" w:color="auto" w:fill="FFFFFF"/>
        </w:rPr>
        <w:t xml:space="preserve">978-5-7379-0426-5 </w:t>
      </w:r>
      <w:r w:rsidRPr="00D067B2">
        <w:rPr>
          <w:rFonts w:ascii="Times New Roman" w:eastAsia="Calibri" w:hAnsi="Times New Roman" w:cs="Times New Roman"/>
          <w:bCs/>
          <w:color w:val="051026"/>
          <w:sz w:val="28"/>
          <w:szCs w:val="28"/>
          <w:shd w:val="clear" w:color="auto" w:fill="FFFFFF"/>
          <w:lang w:val="en-US"/>
        </w:rPr>
        <w:t>URL</w:t>
      </w:r>
      <w:r w:rsidRPr="00D067B2">
        <w:rPr>
          <w:rFonts w:ascii="Times New Roman" w:eastAsia="Calibri" w:hAnsi="Times New Roman" w:cs="Times New Roman"/>
          <w:bCs/>
          <w:color w:val="051026"/>
          <w:sz w:val="28"/>
          <w:szCs w:val="28"/>
          <w:shd w:val="clear" w:color="auto" w:fill="FFFFFF"/>
        </w:rPr>
        <w:t xml:space="preserve">: </w:t>
      </w:r>
      <w:hyperlink r:id="rId125" w:history="1">
        <w:r w:rsidRPr="00D067B2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https://compozitor.spb.ru/catalog/muz-literatura-i-istoriya-muzyki/slonimskiy-s-tvorcheskiy-oblik-lista-vzglyad-iz-xxi-v/</w:t>
        </w:r>
      </w:hyperlink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Слонимский Сергей Михайлович (1932–2020). Кафедра специальной композиции и импровизации. Профессор // Санкт-Петербургская государственная консерватория имени Н.А. Римского-Корсакова. Официальный сайт.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126" w:history="1">
        <w:r w:rsidRPr="00D067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https://www.conservatory.ru/en/node/3568</w:t>
        </w:r>
      </w:hyperlink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Смирнов, В.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Опережая «Оттепель» [Текст] / В. Смирнов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[Текст]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>., 2014. С. 74–76.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 xml:space="preserve">Умнова, И. 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Поэтика Сергея Слонимского: к постановке проблемы [Текст] / И. Умнова // От русского Серебряного века к Новому 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Ренессансу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Международного форума к 80-летию Сергея Слонимского  / Сост., науч. ред. Р.Н. Слонимская, Р.Г. 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</w:rPr>
        <w:t>Шитикова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D067B2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Lemex</w:t>
      </w:r>
      <w:proofErr w:type="spellEnd"/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Corp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D067B2">
        <w:rPr>
          <w:rFonts w:ascii="Times New Roman" w:eastAsia="Calibri" w:hAnsi="Times New Roman" w:cs="Times New Roman"/>
          <w:sz w:val="28"/>
          <w:szCs w:val="28"/>
          <w:lang w:val="en-US"/>
        </w:rPr>
        <w:t>Edinburgh</w:t>
      </w:r>
      <w:r w:rsidRPr="00D067B2">
        <w:rPr>
          <w:rFonts w:ascii="Times New Roman" w:eastAsia="Calibri" w:hAnsi="Times New Roman" w:cs="Times New Roman"/>
          <w:sz w:val="28"/>
          <w:szCs w:val="28"/>
        </w:rPr>
        <w:t>., 2014. С. 96–105.</w:t>
      </w:r>
    </w:p>
    <w:p w:rsidR="00661C40" w:rsidRPr="00D067B2" w:rsidRDefault="00661C40" w:rsidP="0038768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67B2">
        <w:rPr>
          <w:rFonts w:ascii="Times New Roman" w:eastAsia="Calibri" w:hAnsi="Times New Roman" w:cs="Times New Roman"/>
          <w:i/>
          <w:sz w:val="28"/>
          <w:szCs w:val="28"/>
        </w:rPr>
        <w:t>Холопов, Ю.</w:t>
      </w:r>
      <w:r w:rsidRPr="00D067B2">
        <w:rPr>
          <w:rFonts w:ascii="Times New Roman" w:eastAsia="Calibri" w:hAnsi="Times New Roman" w:cs="Times New Roman"/>
          <w:sz w:val="28"/>
          <w:szCs w:val="28"/>
        </w:rPr>
        <w:t xml:space="preserve"> Дифирамб Сергею Слонимскому [Текст] / Ю. Холопов // 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Вольные 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мысли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Композитор, 2003. С. 93–95. </w:t>
      </w:r>
    </w:p>
    <w:p w:rsidR="003F60E2" w:rsidRDefault="00661C40" w:rsidP="00387682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067B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Чернушенко, В.</w:t>
      </w:r>
      <w:r w:rsidRPr="00D067B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Слово о Слонимском [Текст] / В. Чернушенко /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/  Вольные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мысли : Сборник к 70-летию С. Слонимского / Ред.-сост. Т. Зайцева, Р. Слонимская. – СПб</w:t>
      </w:r>
      <w:proofErr w:type="gramStart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. :</w:t>
      </w:r>
      <w:proofErr w:type="gramEnd"/>
      <w:r w:rsidRPr="00D067B2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Композитор, 2003. С. 101–103. </w:t>
      </w:r>
    </w:p>
    <w:p w:rsidR="009A1827" w:rsidRDefault="009A1827" w:rsidP="009A1827">
      <w:pPr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AC4D9E" w:rsidRPr="00AC4D9E" w:rsidRDefault="00AC4D9E" w:rsidP="009A182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4</w:t>
      </w:r>
    </w:p>
    <w:p w:rsidR="00AC4D9E" w:rsidRPr="00AC4D9E" w:rsidRDefault="00AC4D9E" w:rsidP="00AC4D9E">
      <w:pPr>
        <w:suppressAutoHyphens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 w:rsidR="00661C4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="00661C40" w:rsidRPr="00661C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конкурсе молодых музыкантов                   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AC4D9E" w:rsidRDefault="00AC4D9E" w:rsidP="00AC4D9E">
      <w:pPr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360" w:lineRule="auto"/>
        <w:ind w:left="432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НА ФИРМЕННОМ БЛАНКЕ УЧРЕЖДЕНИЯ</w:t>
      </w:r>
    </w:p>
    <w:p w:rsidR="00AC4D9E" w:rsidRPr="00AC4D9E" w:rsidRDefault="00AC4D9E" w:rsidP="00AC4D9E">
      <w:pPr>
        <w:pBdr>
          <w:bottom w:val="single" w:sz="12" w:space="1" w:color="auto"/>
        </w:pBd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исходящим номером и датой отправления)</w:t>
      </w:r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Директору ГБУК «Агентство </w:t>
      </w:r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социокультурных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технологий»</w:t>
      </w:r>
    </w:p>
    <w:p w:rsidR="00AC4D9E" w:rsidRPr="00AC4D9E" w:rsidRDefault="00AC4D9E" w:rsidP="00AC4D9E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И.Ф.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Жаткину</w:t>
      </w:r>
      <w:proofErr w:type="spellEnd"/>
    </w:p>
    <w:p w:rsidR="00AC4D9E" w:rsidRPr="00AC4D9E" w:rsidRDefault="00AC4D9E" w:rsidP="00AC4D9E">
      <w:pPr>
        <w:tabs>
          <w:tab w:val="left" w:pos="6795"/>
        </w:tabs>
        <w:suppressAutoHyphens/>
        <w:spacing w:after="0" w:line="360" w:lineRule="auto"/>
        <w:outlineLvl w:val="1"/>
        <w:rPr>
          <w:rFonts w:ascii="Arial" w:eastAsia="Calibri" w:hAnsi="Arial" w:cs="Arial"/>
          <w:sz w:val="24"/>
          <w:szCs w:val="24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АНКЕТА-ЗАЯВКА УЧАСТНИКА</w:t>
      </w:r>
    </w:p>
    <w:p w:rsidR="00AC4D9E" w:rsidRPr="00AC4D9E" w:rsidRDefault="005C0A65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XXVII</w:t>
      </w:r>
      <w:r w:rsidRPr="00661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C4D9E"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Международного конкурса молодых музыкантов </w:t>
      </w:r>
    </w:p>
    <w:p w:rsidR="00AC4D9E" w:rsidRPr="00AC4D9E" w:rsidRDefault="00AC4D9E" w:rsidP="00AC4D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имени</w:t>
      </w:r>
      <w:proofErr w:type="gram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>Д.Б.Кабалевского</w:t>
      </w:r>
      <w:proofErr w:type="spellEnd"/>
      <w:r w:rsidRPr="00AC4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(фортепиано, скрипка, академическое сольное пение, композиция, музыковедение)</w:t>
      </w:r>
    </w:p>
    <w:p w:rsidR="00AC4D9E" w:rsidRPr="00AC4D9E" w:rsidRDefault="00AC4D9E" w:rsidP="00AC4D9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649"/>
      </w:tblGrid>
      <w:tr w:rsidR="00AC4D9E" w:rsidRPr="00AC4D9E" w:rsidTr="004D74E7">
        <w:trPr>
          <w:trHeight w:val="650"/>
        </w:trPr>
        <w:tc>
          <w:tcPr>
            <w:tcW w:w="9889" w:type="dxa"/>
            <w:gridSpan w:val="2"/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</w:pPr>
            <w:r w:rsidRPr="00AC4D9E"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  <w:t>СВЕДЕНИЯ ОБ УЧРЕЖДЕНИИ</w:t>
            </w:r>
          </w:p>
        </w:tc>
      </w:tr>
      <w:tr w:rsidR="00AC4D9E" w:rsidRPr="00AC4D9E" w:rsidTr="004D74E7">
        <w:trPr>
          <w:trHeight w:val="112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 сокращенное название образовательного учреждения (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согласно уставу</w:t>
            </w: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9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Подробный адрес, контактный телефон, адрес электронной почты.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704"/>
        </w:trPr>
        <w:tc>
          <w:tcPr>
            <w:tcW w:w="9889" w:type="dxa"/>
            <w:gridSpan w:val="2"/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</w:pPr>
            <w:r w:rsidRPr="00AC4D9E"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  <w:t xml:space="preserve">СВЕДЕНИЯ ОБ УЧАСТНИКЕ </w:t>
            </w:r>
          </w:p>
        </w:tc>
      </w:tr>
      <w:tr w:rsidR="00AC4D9E" w:rsidRPr="00AC4D9E" w:rsidTr="004D74E7">
        <w:trPr>
          <w:trHeight w:val="886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СНИЛС 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электронный адрес участника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электронный адрес родителя (законного представителя) участника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индекс, подробный домашний адрес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928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творческая характеристика конкурсанта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имеющихся наград, не более 5-ти предложений)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val="en-US"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группа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отделения, курса или класса образовательного учреждения)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преподавателя (без сокращений), подготовившего конкурсанта. Контактный телефон.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Конкурсная программа всех трех туров заключительного этапа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опусов, тональностей, частей, хронометража),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музыковедческой работы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объёма страниц),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название композиторских сочинений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указанием состава исполнителей всех трех туров)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видеозапись на </w:t>
            </w:r>
            <w:proofErr w:type="spellStart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youtube.com по номинациям «Фортепиано», «Скрипка», «Академическое сольное пение», «Композиция»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названии видео указать Ф.И.О. участника, образовательное учреждение, номинацию, возрастную группу) 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концертмейстера для вокалистов и скрипачей.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иллюстраторов (для композиторов) или заявка на самарских иллюстраторов для иногородних участников.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4D9E" w:rsidRPr="00AC4D9E" w:rsidTr="004D74E7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средства, необходимые для публичной защиты музыковедческой работы или исполнения авторского сочинения </w:t>
            </w:r>
          </w:p>
          <w:p w:rsidR="00AC4D9E" w:rsidRPr="00AC4D9E" w:rsidRDefault="00AC4D9E" w:rsidP="00AC4D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Start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для</w:t>
            </w:r>
            <w:proofErr w:type="gramEnd"/>
            <w:r w:rsidRPr="00AC4D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музыковедов и композиторов).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:rsidR="00AC4D9E" w:rsidRPr="00AC4D9E" w:rsidRDefault="00AC4D9E" w:rsidP="00AC4D9E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</w:tbl>
    <w:p w:rsidR="00AC4D9E" w:rsidRPr="00AC4D9E" w:rsidRDefault="00AC4D9E" w:rsidP="00AC4D9E">
      <w:pPr>
        <w:tabs>
          <w:tab w:val="left" w:pos="0"/>
          <w:tab w:val="left" w:pos="180"/>
          <w:tab w:val="left" w:pos="360"/>
        </w:tabs>
        <w:suppressAutoHyphens/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C4D9E" w:rsidRPr="00387682" w:rsidRDefault="00AC4D9E" w:rsidP="00387682">
      <w:pPr>
        <w:tabs>
          <w:tab w:val="left" w:pos="0"/>
          <w:tab w:val="left" w:pos="180"/>
          <w:tab w:val="left" w:pos="360"/>
        </w:tabs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Вместе с анкетой-заявкой высылаются: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) копия свидетельства о рождении или паспорта;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фотография в формате </w:t>
      </w:r>
      <w:proofErr w:type="spell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Jpeg</w:t>
      </w:r>
      <w:proofErr w:type="spell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менее 800 Кб (цветная, портрет);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) выписка из протокола предварительного этапа конкурса;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) для участников в номинации «Музыковедение</w:t>
      </w:r>
      <w:r w:rsidR="009A1827">
        <w:rPr>
          <w:rFonts w:ascii="Times New Roman" w:eastAsia="Calibri" w:hAnsi="Times New Roman" w:cs="Times New Roman"/>
          <w:sz w:val="28"/>
          <w:szCs w:val="28"/>
          <w:lang w:eastAsia="ar-SA"/>
        </w:rPr>
        <w:t>» конкурсная работа на бумажном</w:t>
      </w: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электронном носителях, оформленная в папку; 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для участников в номинации «Композиция» нотная запись авторской конкурсной программы, оформленная в папку, видеозапись ее исполнения с указанием исполнителей, отдельно представить голоса (партии); </w:t>
      </w:r>
    </w:p>
    <w:p w:rsidR="00AC4D9E" w:rsidRPr="00387682" w:rsidRDefault="00AC4D9E" w:rsidP="00387682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согласие на обработку персональных данных согласно формам 1, 2 </w:t>
      </w: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4D9E" w:rsidRPr="00387682" w:rsidRDefault="00AC4D9E" w:rsidP="003876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Рекомендации к видеозаписи:</w:t>
      </w:r>
    </w:p>
    <w:p w:rsidR="00AC4D9E" w:rsidRPr="00387682" w:rsidRDefault="00AC4D9E" w:rsidP="00387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кадре виден исполнитель и концертмейстер (если имеется), никаких посторонних людей;</w:t>
      </w:r>
    </w:p>
    <w:p w:rsidR="00AC4D9E" w:rsidRPr="00387682" w:rsidRDefault="00AC4D9E" w:rsidP="00387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во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время записи не должно быть посторонних шумов;</w:t>
      </w:r>
    </w:p>
    <w:p w:rsidR="00AC4D9E" w:rsidRPr="00387682" w:rsidRDefault="00AC4D9E" w:rsidP="00387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камеру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ставить в 3-4-х метрах от исполнителя на штатив</w:t>
      </w:r>
      <w:r w:rsidR="009A1827">
        <w:rPr>
          <w:rFonts w:ascii="Times New Roman" w:eastAsia="Calibri" w:hAnsi="Times New Roman" w:cs="Times New Roman"/>
          <w:sz w:val="28"/>
          <w:szCs w:val="28"/>
          <w:lang w:eastAsia="ar-SA"/>
        </w:rPr>
        <w:t>, исполнителя показывать</w:t>
      </w: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анфас, пианиста в профиль, чтоб было видно руки, снимать одним планом, без смены позиций камеры;</w:t>
      </w:r>
    </w:p>
    <w:p w:rsidR="00AC4D9E" w:rsidRPr="00387682" w:rsidRDefault="00AC4D9E" w:rsidP="00387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видеозаписи</w:t>
      </w:r>
      <w:proofErr w:type="gramEnd"/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всех трех туров должны быть 2022 года.</w:t>
      </w: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Запись произведений по каждому туру идет без перерыва</w:t>
      </w: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>С условиями положения ознакомлен и согласен*</w:t>
      </w: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</w:t>
      </w: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Подпись/ расшифровка подписи</w:t>
      </w: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4D9E" w:rsidRPr="00387682" w:rsidRDefault="00AC4D9E" w:rsidP="003876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76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*Если участник конкурса не достиг совершеннолетия, подпись ставит законный представитель участника. </w:t>
      </w:r>
    </w:p>
    <w:p w:rsidR="00AC4D9E" w:rsidRPr="00AC4D9E" w:rsidRDefault="00AC4D9E" w:rsidP="00AC4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299" w:rsidRDefault="005A4299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4D9E" w:rsidRPr="00AC4D9E" w:rsidRDefault="00AC4D9E" w:rsidP="00AC4D9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5</w:t>
      </w:r>
    </w:p>
    <w:p w:rsidR="00387682" w:rsidRDefault="00AC4D9E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 w:rsidR="005C0A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="005C0A65" w:rsidRPr="005C0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876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конкурсе </w:t>
      </w:r>
    </w:p>
    <w:p w:rsidR="00AC4D9E" w:rsidRPr="00AC4D9E" w:rsidRDefault="00AC4D9E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молодых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музыкантов</w:t>
      </w:r>
      <w:r w:rsidR="003876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38768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на обработку персональных данных совершеннолетнего участника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Международного конкурса молодых музыкантов имени </w:t>
      </w:r>
      <w:proofErr w:type="spellStart"/>
      <w:r w:rsidRPr="00AC4D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Д.Б.Кабалевского</w:t>
      </w:r>
      <w:proofErr w:type="spellEnd"/>
      <w:r w:rsidRPr="00AC4D9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(далее – Конкурс)</w:t>
      </w:r>
    </w:p>
    <w:p w:rsidR="00AC4D9E" w:rsidRPr="00AC4D9E" w:rsidRDefault="00AC4D9E" w:rsidP="00387682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Самара                                                                                 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___» _________ 20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__ г.</w:t>
      </w:r>
    </w:p>
    <w:p w:rsidR="00AC4D9E" w:rsidRPr="00AC4D9E" w:rsidRDefault="00AC4D9E" w:rsidP="00387682">
      <w:pPr>
        <w:tabs>
          <w:tab w:val="left" w:leader="underscore" w:pos="5214"/>
          <w:tab w:val="left" w:leader="underscore" w:pos="974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>Я ,</w:t>
      </w:r>
      <w:proofErr w:type="gramEnd"/>
      <w:r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__________________________________________________________________________,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spacing w:val="20"/>
          <w:sz w:val="18"/>
          <w:szCs w:val="18"/>
          <w:lang w:eastAsia="ru-RU"/>
        </w:rPr>
        <w:t>(ФИО участника Конкурса)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_______________________серия _______№_____________выдан______________________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вид</w:t>
      </w:r>
      <w:proofErr w:type="gramEnd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документа, удостоверяющего личность)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(</w:t>
      </w:r>
      <w:proofErr w:type="gramStart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когда</w:t>
      </w:r>
      <w:proofErr w:type="gramEnd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и кем выдан)</w:t>
      </w:r>
    </w:p>
    <w:p w:rsidR="00AC4D9E" w:rsidRPr="00AC4D9E" w:rsidRDefault="00AC4D9E" w:rsidP="00387682">
      <w:pPr>
        <w:tabs>
          <w:tab w:val="left" w:leader="underscore" w:pos="97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 _____________________________________________,</w:t>
      </w:r>
    </w:p>
    <w:p w:rsidR="00AC4D9E" w:rsidRPr="00AC4D9E" w:rsidRDefault="00AC4D9E" w:rsidP="00387682">
      <w:pPr>
        <w:tabs>
          <w:tab w:val="left" w:leader="underscore" w:pos="3626"/>
          <w:tab w:val="left" w:leader="underscore" w:pos="99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настоящим выражаю свое согласие организатору Конкурса – государственному бюджетному учреждению культуры «Агентство социокультурных технологий», а также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соорганизатору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 - государственному бюджетному нетиповому общеобразовательному учреждению Самарской области «Самарский региональный центр для одаренных детей» (далее – операторы) на обработку моих нижеперечисленных персональных данных: фамилия, имя, отчество, дата рождения, адрес места регистрации, данные документа, удостоверяющего личность, СНИЛС, контактный телефон, адрес электронной почты, название образовательной организации, класса обучения, любой иной информации, относящейся ко мне, доступной или известной в любой конкретный момент времени, а также всех необходимых документов, требующихся в процессе подготовки и проведения Конкурса. Подтверждаю, что, давая такое согласие, я действую своей волей и в своих интересах.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с моими персональных данными,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соорганизатора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ко мне, с учетом федерального законодательства.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4528" wp14:editId="5133F7C1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1072EE" id="Прямоугольник 3" o:spid="_x0000_s1026" style="position:absolute;margin-left:3.15pt;margin-top:1.6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wySAIAAEwEAAAOAAAAZHJzL2Uyb0RvYy54bWysVM1uEzEQviPxDpbvZJNNQttVN1WVEoRU&#10;oFLhARyvN2vhtc3YySackHpF4hF4CC6Inz7D5o0Ye9OQAifEHiyPZ+bzN9+M9/RsXSuyEuCk0Tkd&#10;9PqUCM1NIfUip69fzR4dU+I80wVTRoucboSjZ5OHD04bm4nUVEYVAgiCaJc1NqeV9zZLEscrUTPX&#10;M1ZodJYGaubRhEVSAGsQvVZJ2u8/ThoDhQXDhXN4etE56STil6Xg/mVZOuGJyily83GFuM7DmkxO&#10;WbYAZivJdzTYP7ComdR46R7qgnlGliD/gKolB+NM6Xvc1IkpS8lFrAGrGfR/q+a6YlbEWlAcZ/cy&#10;uf8Hy1+sroDIIqdDSjSrsUXtp+377cf2e3u7vWk/t7ftt+2H9kf7pf1KhkGvxroM067tFYSKnb00&#10;/I0j2kwrphfiHMA0lWAFshyE+OReQjAcppJ589wUeB1behOlW5dQB0AUhaxjhzb7Dom1JxwP0+Gw&#10;PxpTwtGVpqOjk9jBhGV3yRacfypMTcImp4ADEMHZ6tL5QIZldyGRvFGymEmlogGL+VQBWTEclln8&#10;In+s8TBMadLk9GScjiPyPZ87hOjH728QtfQ49UrWOT3eB7EsqPZEF3EmPZOq2yNlpXcyBuW6DsxN&#10;sUEVwXQjjU8QN5WBd5Q0OM45dW+XDAQl6pnGTpwMRqMw/9EYjY9SNODQMz/0MM0RKqeekm479d2b&#10;WVqQiwpvGsTatTnH7pUyKhs627HakcWRjYLvnld4E4d2jPr1E5j8BAAA//8DAFBLAwQUAAYACAAA&#10;ACEA8FalcNoAAAAFAQAADwAAAGRycy9kb3ducmV2LnhtbEyPQU+DQBSE7yb+h80z8WYXwZCWsjRG&#10;UxOPLb14e8ATUPYtYZcW/fU+T3qczGTmm3y32EGdafK9YwP3qwgUce2anlsDp3J/twblA3KDg2My&#10;8EUedsX1VY5Z4y58oPMxtEpK2GdooAthzLT2dUcW/cqNxOK9u8liEDm1upnwIuV20HEUpdpiz7LQ&#10;4UhPHdWfx9kaqPr4hN+H8iWym30SXpfyY357Nub2Znncggq0hL8w/OILOhTCVLmZG68GA2kiQQNJ&#10;DErch0SOVSLXKegi1//pix8AAAD//wMAUEsBAi0AFAAGAAgAAAAhALaDOJL+AAAA4QEAABMAAAAA&#10;AAAAAAAAAAAAAAAAAFtDb250ZW50X1R5cGVzXS54bWxQSwECLQAUAAYACAAAACEAOP0h/9YAAACU&#10;AQAACwAAAAAAAAAAAAAAAAAvAQAAX3JlbHMvLnJlbHNQSwECLQAUAAYACAAAACEAuaecMkgCAABM&#10;BAAADgAAAAAAAAAAAAAAAAAuAgAAZHJzL2Uyb0RvYy54bWxQSwECLQAUAAYACAAAACEA8FalcNoA&#10;AAAFAQAADwAAAAAAAAAAAAAAAACiBAAAZHJzL2Rvd25yZXYueG1sUEsFBgAAAAAEAAQA8wAAAKkF&#10;AAAAAA==&#10;"/>
            </w:pict>
          </mc:Fallback>
        </mc:AlternateConten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Подтверждаю, что с положением о проведении Конкурса ознакомлен(а) ______________</w:t>
      </w:r>
    </w:p>
    <w:p w:rsidR="00AC4D9E" w:rsidRPr="00AC4D9E" w:rsidRDefault="00AC4D9E" w:rsidP="00387682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подпись</w:t>
      </w:r>
      <w:proofErr w:type="gramEnd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лица, давшего согласие)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 субъекта к персональным данным, обрабатываемым операторами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:rsidR="00AC4D9E" w:rsidRPr="00AC4D9E" w:rsidRDefault="00AC4D9E" w:rsidP="00387682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согласие дано мной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»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20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и действует пять лет.</w:t>
      </w:r>
    </w:p>
    <w:p w:rsidR="00AC4D9E" w:rsidRPr="00AC4D9E" w:rsidRDefault="00AC4D9E" w:rsidP="00387682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ar-SA"/>
        </w:rPr>
      </w:pPr>
      <w:r w:rsidRPr="00AC4D9E">
        <w:rPr>
          <w:rFonts w:ascii="Calibri" w:eastAsia="Times New Roman" w:hAnsi="Calibri" w:cs="Times New Roman"/>
          <w:szCs w:val="24"/>
          <w:lang w:eastAsia="ar-SA"/>
        </w:rPr>
        <w:t>______________________________</w:t>
      </w:r>
    </w:p>
    <w:p w:rsidR="00AC4D9E" w:rsidRDefault="00AC4D9E" w:rsidP="00387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C4D9E">
        <w:rPr>
          <w:rFonts w:ascii="Calibri" w:eastAsia="Times New Roman" w:hAnsi="Calibri" w:cs="Times New Roman"/>
          <w:i/>
          <w:sz w:val="18"/>
          <w:szCs w:val="18"/>
          <w:lang w:eastAsia="ar-SA"/>
        </w:rPr>
        <w:t xml:space="preserve">                    </w:t>
      </w:r>
      <w:r w:rsidRPr="00AC4D9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proofErr w:type="gramStart"/>
      <w:r w:rsidRPr="00AC4D9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подпись</w:t>
      </w:r>
      <w:proofErr w:type="gramEnd"/>
      <w:r w:rsidRPr="00AC4D9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</w:t>
      </w:r>
    </w:p>
    <w:p w:rsidR="008214A7" w:rsidRDefault="008214A7" w:rsidP="00387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214A7" w:rsidRPr="00387682" w:rsidRDefault="008214A7" w:rsidP="00387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387682" w:rsidRPr="00AC4D9E" w:rsidRDefault="00387682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</w:p>
    <w:p w:rsidR="00387682" w:rsidRDefault="00387682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Положению о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XXVII</w:t>
      </w:r>
      <w:r w:rsidRPr="005C0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Международном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конкурсе </w:t>
      </w:r>
    </w:p>
    <w:p w:rsidR="00AC4D9E" w:rsidRPr="00AC4D9E" w:rsidRDefault="00387682" w:rsidP="0038768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молодых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музыкантов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имени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ar-SA"/>
        </w:rPr>
        <w:t>Д.Б.Кабалевского</w:t>
      </w:r>
      <w:proofErr w:type="spellEnd"/>
    </w:p>
    <w:p w:rsidR="00AC4D9E" w:rsidRPr="00AC4D9E" w:rsidRDefault="00AC4D9E" w:rsidP="0038768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Согласие на обработку персональных данных несовершеннолетнего участника </w:t>
      </w:r>
    </w:p>
    <w:p w:rsidR="00AC4D9E" w:rsidRPr="00387682" w:rsidRDefault="00AC4D9E" w:rsidP="0038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Международного конкурса молодых музыкантов имени </w:t>
      </w:r>
      <w:proofErr w:type="spellStart"/>
      <w:r w:rsidRPr="00AC4D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Д.Б.Кабалевского</w:t>
      </w:r>
      <w:proofErr w:type="spellEnd"/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gramStart"/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</w:t>
      </w:r>
      <w:proofErr w:type="gramEnd"/>
      <w:r w:rsidRPr="00AC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Конкурс)</w:t>
      </w:r>
      <w:r w:rsidR="0038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4D9E" w:rsidRPr="00AC4D9E" w:rsidRDefault="00AC4D9E" w:rsidP="00387682">
      <w:pPr>
        <w:tabs>
          <w:tab w:val="left" w:pos="7183"/>
          <w:tab w:val="left" w:leader="underscore" w:pos="7618"/>
          <w:tab w:val="left" w:leader="underscore" w:pos="9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Самара                                                                              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___» _________ 20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__ г.</w:t>
      </w:r>
    </w:p>
    <w:p w:rsidR="00AC4D9E" w:rsidRPr="00AC4D9E" w:rsidRDefault="00AC4D9E" w:rsidP="00387682">
      <w:pPr>
        <w:tabs>
          <w:tab w:val="left" w:leader="underscore" w:pos="5214"/>
          <w:tab w:val="left" w:leader="underscore" w:pos="974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D9E">
        <w:rPr>
          <w:rFonts w:ascii="Times New Roman" w:eastAsia="Times New Roman" w:hAnsi="Times New Roman" w:cs="Times New Roman"/>
          <w:sz w:val="24"/>
          <w:szCs w:val="24"/>
          <w:lang w:eastAsia="ar-SA"/>
        </w:rPr>
        <w:t>Я ___________________________________________________________________________,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spacing w:val="20"/>
          <w:sz w:val="18"/>
          <w:szCs w:val="18"/>
          <w:lang w:eastAsia="ru-RU"/>
        </w:rPr>
        <w:t>(ФИО родителя (законного представителя) участника Конкурса)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_______________________серия _______№_____________выдан_____________________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вид</w:t>
      </w:r>
      <w:proofErr w:type="gramEnd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документа, удостоверяющего личность)</w:t>
      </w:r>
    </w:p>
    <w:p w:rsidR="00AC4D9E" w:rsidRPr="00AC4D9E" w:rsidRDefault="00AC4D9E" w:rsidP="00387682">
      <w:pPr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___________________________________________________________________________________________ 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AC4D9E" w:rsidRPr="00AC4D9E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(</w:t>
      </w:r>
      <w:proofErr w:type="gramStart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когда</w:t>
      </w:r>
      <w:proofErr w:type="gramEnd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и кем выдан)</w:t>
      </w:r>
    </w:p>
    <w:p w:rsidR="00AC4D9E" w:rsidRPr="00AC4D9E" w:rsidRDefault="00AC4D9E" w:rsidP="00387682">
      <w:pPr>
        <w:tabs>
          <w:tab w:val="left" w:leader="underscore" w:pos="97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AC4D9E" w:rsidRPr="00AC4D9E" w:rsidRDefault="00AC4D9E" w:rsidP="00387682">
      <w:pPr>
        <w:tabs>
          <w:tab w:val="left" w:leader="underscore" w:pos="3626"/>
          <w:tab w:val="left" w:leader="underscore" w:pos="99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выражаю свое согласие организатору Конкурса – государственному бюджетному учреждению культуры «Агентство социокультурных технологий», а также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соорганизатору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 - государственному бюджетному нетиповому общеобразовательному учреждению Самарской области «Самарский региональный центр для одаренных детей» (далее – операторы) на обработку нижеперечисленных персональных данных ______________________________________________________________________,</w:t>
      </w:r>
    </w:p>
    <w:p w:rsidR="00AC4D9E" w:rsidRPr="00387682" w:rsidRDefault="00AC4D9E" w:rsidP="0038768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фамилия</w:t>
      </w:r>
      <w:proofErr w:type="gramEnd"/>
      <w:r w:rsidRPr="00AC4D9E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, имя</w:t>
      </w:r>
      <w:r w:rsidR="003876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, отчество несовершеннолетнего)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далее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несовершеннолетний), чьим законным представителем я являюсь: фамилия, имя, отчество, дата рождения, адрес места регистрации, данные документа, удостоверяющего личность, СНИЛС, контактный телефон, адрес электронной почты, название образовательной организации, класса обучения, любой иной информации, относящейся к несовершеннолетнему, доступной или известной в любой конкретный момент времени, а также всех необходимых документов, требующихся в процессе подготовки и проведения Конкурса. Подтверждаю, что, давая такое согласие, я действую своей волей и в интересах несовершеннолетнего.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с персональных данными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</w:t>
      </w:r>
      <w:proofErr w:type="spell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соорганизатора</w:t>
      </w:r>
      <w:proofErr w:type="spell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несовершеннолетнему, с учетом федерального законодательства.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49A5A" wp14:editId="18925679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1469F3" id="Прямоугольник 4" o:spid="_x0000_s1026" style="position:absolute;margin-left:3.15pt;margin-top:1.6pt;width:18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95SAIAAEwEAAAOAAAAZHJzL2Uyb0RvYy54bWysVM1uEzEQviPxDpbvZJPthjarbqqqJQip&#10;QKXCAzheb9bCa5uxk005IfWKxCPwEFwQP32GzRsx9qYhBU6IPVgez8znb74Z7/HJulFkJcBJows6&#10;GgwpEZqbUupFQV+/mj06osR5pkumjBYFvRaOnkwfPjhubS5SUxtVCiAIol3e2oLW3ts8SRyvRcPc&#10;wFih0VkZaJhHExZJCaxF9EYl6XD4OGkNlBYMF87h6XnvpNOIX1WC+5dV5YQnqqDIzccV4joPazI9&#10;ZvkCmK0l39Jg/8CiYVLjpTuoc+YZWYL8A6qRHIwzlR9w0ySmqiQXsQasZjT8rZqrmlkRa0FxnN3J&#10;5P4fLH+xugQiy4JmlGjWYIu6T5v3m4/d9+52c9N97m67b5sP3Y/uS/eVZEGv1roc067sJYSKnb0w&#10;/I0j2pzVTC/EKYBpa8FKZDkK8cm9hGA4TCXz9rkp8Tq29CZKt66gCYAoClnHDl3vOiTWnnA8TA8O&#10;htmYEo6uNM0OJ7GDCcvvki04/1SYhoRNQQEHIIKz1YXzgQzL70IieaNkOZNKRQMW8zMFZMVwWGbx&#10;i/yxxv0wpUlb0Mk4HUfkez63DzGM398gGulx6pVsCnq0C2J5UO2JLuNMeiZVv0fKSm9lDMr1HZib&#10;8hpVBNOPND5B3NQG3lHS4jgX1L1dMhCUqGcaOzEZZVmY/2hk48MUDdj3zPc9THOEKqinpN+e+f7N&#10;LC3IRY03jWLt2pxi9yoZlQ2d7VltyeLIRsG3zyu8iX07Rv36CUx/AgAA//8DAFBLAwQUAAYACAAA&#10;ACEA8FalcNoAAAAFAQAADwAAAGRycy9kb3ducmV2LnhtbEyPQU+DQBSE7yb+h80z8WYXwZCWsjRG&#10;UxOPLb14e8ATUPYtYZcW/fU+T3qczGTmm3y32EGdafK9YwP3qwgUce2anlsDp3J/twblA3KDg2My&#10;8EUedsX1VY5Z4y58oPMxtEpK2GdooAthzLT2dUcW/cqNxOK9u8liEDm1upnwIuV20HEUpdpiz7LQ&#10;4UhPHdWfx9kaqPr4hN+H8iWym30SXpfyY357Nub2Znncggq0hL8w/OILOhTCVLmZG68GA2kiQQNJ&#10;DErch0SOVSLXKegi1//pix8AAAD//wMAUEsBAi0AFAAGAAgAAAAhALaDOJL+AAAA4QEAABMAAAAA&#10;AAAAAAAAAAAAAAAAAFtDb250ZW50X1R5cGVzXS54bWxQSwECLQAUAAYACAAAACEAOP0h/9YAAACU&#10;AQAACwAAAAAAAAAAAAAAAAAvAQAAX3JlbHMvLnJlbHNQSwECLQAUAAYACAAAACEAck1PeUgCAABM&#10;BAAADgAAAAAAAAAAAAAAAAAuAgAAZHJzL2Uyb0RvYy54bWxQSwECLQAUAAYACAAAACEA8FalcNoA&#10;AAAFAQAADwAAAAAAAAAAAAAAAACiBAAAZHJzL2Rvd25yZXYueG1sUEsFBgAAAAAEAAQA8wAAAKkF&#10;AAAAAA==&#10;"/>
            </w:pict>
          </mc:Fallback>
        </mc:AlternateConten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Подтверждаю, что с положением о проведении Конкурса ознакомлен (а) ______________</w:t>
      </w:r>
    </w:p>
    <w:p w:rsidR="00AC4D9E" w:rsidRPr="00AC4D9E" w:rsidRDefault="00AC4D9E" w:rsidP="00387682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C4D9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(</w:t>
      </w:r>
      <w:proofErr w:type="gramStart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подпись</w:t>
      </w:r>
      <w:proofErr w:type="gramEnd"/>
      <w:r w:rsidRPr="00AC4D9E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лица, давшего согласие)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 w:rsidR="00AC4D9E" w:rsidRPr="00AC4D9E" w:rsidRDefault="00AC4D9E" w:rsidP="00387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 субъекта к персональным данным, обрабатываемым операторами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:rsidR="00AC4D9E" w:rsidRPr="00AC4D9E" w:rsidRDefault="00AC4D9E" w:rsidP="00387682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AC4D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согласие дано мной</w:t>
      </w:r>
      <w:proofErr w:type="gramStart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»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20</w:t>
      </w:r>
      <w:r w:rsidRPr="00AC4D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 и действует пять лет.</w:t>
      </w:r>
    </w:p>
    <w:p w:rsidR="004F10B4" w:rsidRPr="00D81BBB" w:rsidRDefault="004F10B4" w:rsidP="0038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0B4" w:rsidRPr="00D81BBB" w:rsidSect="00AC4D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verestDem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535"/>
        </w:tabs>
        <w:ind w:left="535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679"/>
        </w:tabs>
        <w:ind w:left="679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823"/>
        </w:tabs>
        <w:ind w:left="823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967"/>
        </w:tabs>
        <w:ind w:left="967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111"/>
        </w:tabs>
        <w:ind w:left="1111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255"/>
        </w:tabs>
        <w:ind w:left="1255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399"/>
        </w:tabs>
        <w:ind w:left="1399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543"/>
        </w:tabs>
        <w:ind w:left="1543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687"/>
        </w:tabs>
        <w:ind w:left="1687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60168C"/>
    <w:multiLevelType w:val="multilevel"/>
    <w:tmpl w:val="561C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E5014"/>
    <w:multiLevelType w:val="hybridMultilevel"/>
    <w:tmpl w:val="F3406B44"/>
    <w:lvl w:ilvl="0" w:tplc="B1F80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0114"/>
    <w:multiLevelType w:val="hybridMultilevel"/>
    <w:tmpl w:val="627A56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80E95"/>
    <w:multiLevelType w:val="hybridMultilevel"/>
    <w:tmpl w:val="4E020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3DFD"/>
    <w:multiLevelType w:val="hybridMultilevel"/>
    <w:tmpl w:val="6890C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84216"/>
    <w:multiLevelType w:val="hybridMultilevel"/>
    <w:tmpl w:val="F84E56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075D27"/>
    <w:multiLevelType w:val="hybridMultilevel"/>
    <w:tmpl w:val="64E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CEB"/>
    <w:multiLevelType w:val="hybridMultilevel"/>
    <w:tmpl w:val="3916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A2CD8"/>
    <w:multiLevelType w:val="hybridMultilevel"/>
    <w:tmpl w:val="B71C350A"/>
    <w:lvl w:ilvl="0" w:tplc="CF42ADB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240790F"/>
    <w:multiLevelType w:val="hybridMultilevel"/>
    <w:tmpl w:val="CB58645E"/>
    <w:lvl w:ilvl="0" w:tplc="EBB41486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A845CB"/>
    <w:multiLevelType w:val="hybridMultilevel"/>
    <w:tmpl w:val="9164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06C12"/>
    <w:multiLevelType w:val="hybridMultilevel"/>
    <w:tmpl w:val="785A7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B7753"/>
    <w:multiLevelType w:val="hybridMultilevel"/>
    <w:tmpl w:val="815AE1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FDB69A3"/>
    <w:multiLevelType w:val="hybridMultilevel"/>
    <w:tmpl w:val="D61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B81"/>
    <w:multiLevelType w:val="hybridMultilevel"/>
    <w:tmpl w:val="46A229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B3E58C3"/>
    <w:multiLevelType w:val="hybridMultilevel"/>
    <w:tmpl w:val="DABE5666"/>
    <w:lvl w:ilvl="0" w:tplc="D8D022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523CF3"/>
    <w:multiLevelType w:val="hybridMultilevel"/>
    <w:tmpl w:val="DC487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B2FD3"/>
    <w:multiLevelType w:val="hybridMultilevel"/>
    <w:tmpl w:val="DF263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0680D"/>
    <w:multiLevelType w:val="multilevel"/>
    <w:tmpl w:val="526C5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3810D8"/>
    <w:multiLevelType w:val="multilevel"/>
    <w:tmpl w:val="D7D243AA"/>
    <w:styleLink w:val="1"/>
    <w:lvl w:ilvl="0">
      <w:start w:val="1"/>
      <w:numFmt w:val="russianLower"/>
      <w:lvlText w:val="%1)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  <w:rPr>
        <w:rFonts w:cs="Times New Roman"/>
      </w:rPr>
    </w:lvl>
  </w:abstractNum>
  <w:abstractNum w:abstractNumId="22">
    <w:nsid w:val="539B2473"/>
    <w:multiLevelType w:val="hybridMultilevel"/>
    <w:tmpl w:val="F726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C0822"/>
    <w:multiLevelType w:val="hybridMultilevel"/>
    <w:tmpl w:val="AF18A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A87F4E"/>
    <w:multiLevelType w:val="hybridMultilevel"/>
    <w:tmpl w:val="4BF69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A2A69"/>
    <w:multiLevelType w:val="hybridMultilevel"/>
    <w:tmpl w:val="D27EE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3131E"/>
    <w:multiLevelType w:val="hybridMultilevel"/>
    <w:tmpl w:val="47AC1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A56CB"/>
    <w:multiLevelType w:val="hybridMultilevel"/>
    <w:tmpl w:val="4342A7A4"/>
    <w:lvl w:ilvl="0" w:tplc="1A6C29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7A6849E3"/>
    <w:multiLevelType w:val="hybridMultilevel"/>
    <w:tmpl w:val="875E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2"/>
  </w:num>
  <w:num w:numId="8">
    <w:abstractNumId w:val="20"/>
  </w:num>
  <w:num w:numId="9">
    <w:abstractNumId w:val="7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15"/>
  </w:num>
  <w:num w:numId="17">
    <w:abstractNumId w:val="8"/>
  </w:num>
  <w:num w:numId="18">
    <w:abstractNumId w:val="25"/>
  </w:num>
  <w:num w:numId="19">
    <w:abstractNumId w:val="19"/>
  </w:num>
  <w:num w:numId="20">
    <w:abstractNumId w:val="24"/>
  </w:num>
  <w:num w:numId="21">
    <w:abstractNumId w:val="5"/>
  </w:num>
  <w:num w:numId="22">
    <w:abstractNumId w:val="27"/>
  </w:num>
  <w:num w:numId="23">
    <w:abstractNumId w:val="18"/>
  </w:num>
  <w:num w:numId="24">
    <w:abstractNumId w:val="10"/>
  </w:num>
  <w:num w:numId="25">
    <w:abstractNumId w:val="2"/>
  </w:num>
  <w:num w:numId="26">
    <w:abstractNumId w:val="3"/>
  </w:num>
  <w:num w:numId="27">
    <w:abstractNumId w:val="9"/>
  </w:num>
  <w:num w:numId="28">
    <w:abstractNumId w:val="12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B"/>
    <w:rsid w:val="000160BB"/>
    <w:rsid w:val="0003275D"/>
    <w:rsid w:val="000F0F6C"/>
    <w:rsid w:val="0010024E"/>
    <w:rsid w:val="00237ACF"/>
    <w:rsid w:val="00246AF7"/>
    <w:rsid w:val="00286E16"/>
    <w:rsid w:val="002C5544"/>
    <w:rsid w:val="002F6A6E"/>
    <w:rsid w:val="00345715"/>
    <w:rsid w:val="00381D59"/>
    <w:rsid w:val="00387682"/>
    <w:rsid w:val="003D57A9"/>
    <w:rsid w:val="003F60E2"/>
    <w:rsid w:val="00445A08"/>
    <w:rsid w:val="004B33F4"/>
    <w:rsid w:val="004D74E7"/>
    <w:rsid w:val="004E01D5"/>
    <w:rsid w:val="004F10B4"/>
    <w:rsid w:val="00577B77"/>
    <w:rsid w:val="005A4299"/>
    <w:rsid w:val="005B530B"/>
    <w:rsid w:val="005C0A65"/>
    <w:rsid w:val="005E7469"/>
    <w:rsid w:val="006518D1"/>
    <w:rsid w:val="00661C40"/>
    <w:rsid w:val="006A6AD7"/>
    <w:rsid w:val="006B3C9D"/>
    <w:rsid w:val="006F268F"/>
    <w:rsid w:val="00704E9E"/>
    <w:rsid w:val="00775F28"/>
    <w:rsid w:val="007A7642"/>
    <w:rsid w:val="007B7FFC"/>
    <w:rsid w:val="007D1503"/>
    <w:rsid w:val="008214A7"/>
    <w:rsid w:val="0085518B"/>
    <w:rsid w:val="008C48DD"/>
    <w:rsid w:val="008E74A4"/>
    <w:rsid w:val="0090717C"/>
    <w:rsid w:val="0092686F"/>
    <w:rsid w:val="00952772"/>
    <w:rsid w:val="009577CD"/>
    <w:rsid w:val="009A1827"/>
    <w:rsid w:val="009A25C5"/>
    <w:rsid w:val="009C55D3"/>
    <w:rsid w:val="00A04845"/>
    <w:rsid w:val="00A54293"/>
    <w:rsid w:val="00A9067E"/>
    <w:rsid w:val="00AC4D9E"/>
    <w:rsid w:val="00B238E6"/>
    <w:rsid w:val="00B341B5"/>
    <w:rsid w:val="00BE6535"/>
    <w:rsid w:val="00C04247"/>
    <w:rsid w:val="00D067B2"/>
    <w:rsid w:val="00D17B53"/>
    <w:rsid w:val="00D20D47"/>
    <w:rsid w:val="00D32803"/>
    <w:rsid w:val="00D75852"/>
    <w:rsid w:val="00D81BBB"/>
    <w:rsid w:val="00DB2517"/>
    <w:rsid w:val="00E71677"/>
    <w:rsid w:val="00E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BFEE-6E10-46B9-8054-8553793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28"/>
  </w:style>
  <w:style w:type="paragraph" w:styleId="10">
    <w:name w:val="heading 1"/>
    <w:basedOn w:val="a"/>
    <w:next w:val="a"/>
    <w:link w:val="11"/>
    <w:uiPriority w:val="9"/>
    <w:qFormat/>
    <w:rsid w:val="00AC4D9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D9E"/>
    <w:pPr>
      <w:keepNext/>
      <w:keepLines/>
      <w:spacing w:before="40" w:after="0"/>
      <w:outlineLvl w:val="1"/>
    </w:pPr>
    <w:rPr>
      <w:rFonts w:ascii="Cambria" w:eastAsia="Times New Roman" w:hAnsi="Cambria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C4D9E"/>
    <w:pPr>
      <w:keepNext/>
      <w:keepLines/>
      <w:spacing w:before="40" w:after="0"/>
      <w:outlineLvl w:val="2"/>
    </w:pPr>
    <w:rPr>
      <w:rFonts w:ascii="Cambria" w:eastAsia="Times New Roman" w:hAnsi="Cambria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C4D9E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AC4D9E"/>
    <w:pPr>
      <w:keepNext/>
      <w:keepLines/>
      <w:spacing w:before="40" w:after="0"/>
      <w:outlineLvl w:val="4"/>
    </w:pPr>
    <w:rPr>
      <w:rFonts w:ascii="Cambria" w:eastAsia="Times New Roman" w:hAnsi="Cambria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C4D9E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C4D9E"/>
    <w:pPr>
      <w:keepNext/>
      <w:keepLines/>
      <w:spacing w:before="40" w:after="0"/>
      <w:outlineLvl w:val="6"/>
    </w:pPr>
    <w:rPr>
      <w:rFonts w:ascii="Cambria" w:eastAsia="Times New Roman" w:hAnsi="Cambr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4D9E"/>
    <w:pPr>
      <w:keepNext/>
      <w:keepLines/>
      <w:spacing w:before="40" w:after="0"/>
      <w:outlineLvl w:val="7"/>
    </w:pPr>
    <w:rPr>
      <w:rFonts w:ascii="Cambria" w:eastAsia="Times New Roman" w:hAnsi="Cambria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C4D9E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0"/>
    <w:uiPriority w:val="9"/>
    <w:rsid w:val="00AC4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C4D9E"/>
    <w:rPr>
      <w:rFonts w:ascii="Cambria" w:eastAsia="Times New Roman" w:hAnsi="Cambria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C4D9E"/>
    <w:rPr>
      <w:rFonts w:ascii="Cambria" w:eastAsia="Times New Roman" w:hAnsi="Cambria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AC4D9E"/>
    <w:rPr>
      <w:rFonts w:ascii="Cambria" w:eastAsia="Times New Roman" w:hAnsi="Cambria" w:cs="Times New Roman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9"/>
    <w:rsid w:val="00AC4D9E"/>
    <w:rPr>
      <w:rFonts w:ascii="Cambria" w:eastAsia="Times New Roman" w:hAnsi="Cambria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AC4D9E"/>
    <w:rPr>
      <w:rFonts w:ascii="Cambria" w:eastAsia="Times New Roman" w:hAnsi="Cambria" w:cs="Times New Roman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AC4D9E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C4D9E"/>
    <w:rPr>
      <w:rFonts w:ascii="Cambria" w:eastAsia="Times New Roman" w:hAnsi="Cambria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rsid w:val="00AC4D9E"/>
    <w:rPr>
      <w:rFonts w:ascii="Calibri" w:eastAsia="Times New Roman" w:hAnsi="Calibri" w:cs="Times New Roman"/>
      <w:b/>
      <w:bCs/>
      <w:i/>
      <w:iCs/>
      <w:sz w:val="21"/>
      <w:szCs w:val="21"/>
    </w:rPr>
  </w:style>
  <w:style w:type="numbering" w:customStyle="1" w:styleId="13">
    <w:name w:val="Нет списка1"/>
    <w:next w:val="a2"/>
    <w:uiPriority w:val="99"/>
    <w:semiHidden/>
    <w:unhideWhenUsed/>
    <w:rsid w:val="00AC4D9E"/>
  </w:style>
  <w:style w:type="character" w:customStyle="1" w:styleId="11">
    <w:name w:val="Заголовок 1 Знак1"/>
    <w:link w:val="10"/>
    <w:uiPriority w:val="99"/>
    <w:locked/>
    <w:rsid w:val="00AC4D9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110">
    <w:name w:val="Заголовок 11"/>
    <w:basedOn w:val="a"/>
    <w:next w:val="a"/>
    <w:link w:val="12"/>
    <w:uiPriority w:val="99"/>
    <w:rsid w:val="00AC4D9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uiPriority w:val="99"/>
    <w:rsid w:val="00AC4D9E"/>
    <w:pPr>
      <w:keepNext/>
      <w:keepLines/>
      <w:spacing w:before="160" w:after="40" w:line="240" w:lineRule="auto"/>
      <w:jc w:val="center"/>
      <w:outlineLvl w:val="1"/>
    </w:pPr>
    <w:rPr>
      <w:rFonts w:ascii="Cambria" w:eastAsia="Times New Roman" w:hAnsi="Cambria" w:cs="Times New Roman"/>
      <w:sz w:val="32"/>
      <w:szCs w:val="32"/>
    </w:rPr>
  </w:style>
  <w:style w:type="paragraph" w:customStyle="1" w:styleId="31">
    <w:name w:val="Заголовок 31"/>
    <w:basedOn w:val="a"/>
    <w:next w:val="a"/>
    <w:uiPriority w:val="99"/>
    <w:rsid w:val="00AC4D9E"/>
    <w:pPr>
      <w:keepNext/>
      <w:keepLines/>
      <w:spacing w:before="160" w:after="0" w:line="240" w:lineRule="auto"/>
      <w:outlineLvl w:val="2"/>
    </w:pPr>
    <w:rPr>
      <w:rFonts w:ascii="Cambria" w:eastAsia="Times New Roman" w:hAnsi="Cambria" w:cs="Times New Roman"/>
      <w:sz w:val="32"/>
      <w:szCs w:val="32"/>
    </w:rPr>
  </w:style>
  <w:style w:type="paragraph" w:customStyle="1" w:styleId="41">
    <w:name w:val="Заголовок 41"/>
    <w:basedOn w:val="a"/>
    <w:next w:val="a"/>
    <w:uiPriority w:val="99"/>
    <w:semiHidden/>
    <w:rsid w:val="00AC4D9E"/>
    <w:pPr>
      <w:keepNext/>
      <w:keepLines/>
      <w:spacing w:before="80" w:after="0" w:line="300" w:lineRule="auto"/>
      <w:outlineLvl w:val="3"/>
    </w:pPr>
    <w:rPr>
      <w:rFonts w:ascii="Cambria" w:eastAsia="Times New Roman" w:hAnsi="Cambria" w:cs="Times New Roman"/>
      <w:i/>
      <w:iCs/>
      <w:sz w:val="30"/>
      <w:szCs w:val="30"/>
    </w:rPr>
  </w:style>
  <w:style w:type="paragraph" w:customStyle="1" w:styleId="51">
    <w:name w:val="Заголовок 51"/>
    <w:basedOn w:val="a"/>
    <w:next w:val="a"/>
    <w:uiPriority w:val="99"/>
    <w:rsid w:val="00AC4D9E"/>
    <w:pPr>
      <w:keepNext/>
      <w:keepLines/>
      <w:spacing w:before="40" w:after="0" w:line="300" w:lineRule="auto"/>
      <w:outlineLvl w:val="4"/>
    </w:pPr>
    <w:rPr>
      <w:rFonts w:ascii="Cambria" w:eastAsia="Times New Roman" w:hAnsi="Cambria" w:cs="Times New Roman"/>
      <w:sz w:val="28"/>
      <w:szCs w:val="28"/>
    </w:rPr>
  </w:style>
  <w:style w:type="paragraph" w:customStyle="1" w:styleId="61">
    <w:name w:val="Заголовок 61"/>
    <w:basedOn w:val="a"/>
    <w:next w:val="a"/>
    <w:uiPriority w:val="99"/>
    <w:semiHidden/>
    <w:rsid w:val="00AC4D9E"/>
    <w:pPr>
      <w:keepNext/>
      <w:keepLines/>
      <w:spacing w:before="40" w:after="0" w:line="300" w:lineRule="auto"/>
      <w:outlineLvl w:val="5"/>
    </w:pPr>
    <w:rPr>
      <w:rFonts w:ascii="Cambria" w:eastAsia="Times New Roman" w:hAnsi="Cambria" w:cs="Times New Roman"/>
      <w:i/>
      <w:iCs/>
      <w:sz w:val="26"/>
      <w:szCs w:val="26"/>
    </w:rPr>
  </w:style>
  <w:style w:type="paragraph" w:customStyle="1" w:styleId="71">
    <w:name w:val="Заголовок 71"/>
    <w:basedOn w:val="a"/>
    <w:next w:val="a"/>
    <w:uiPriority w:val="99"/>
    <w:semiHidden/>
    <w:rsid w:val="00AC4D9E"/>
    <w:pPr>
      <w:keepNext/>
      <w:keepLines/>
      <w:spacing w:before="40" w:after="0" w:line="300" w:lineRule="auto"/>
      <w:outlineLvl w:val="6"/>
    </w:pPr>
    <w:rPr>
      <w:rFonts w:ascii="Cambria" w:eastAsia="Times New Roman" w:hAnsi="Cambria" w:cs="Times New Roman"/>
      <w:sz w:val="24"/>
      <w:szCs w:val="24"/>
    </w:rPr>
  </w:style>
  <w:style w:type="paragraph" w:customStyle="1" w:styleId="81">
    <w:name w:val="Заголовок 81"/>
    <w:basedOn w:val="a"/>
    <w:next w:val="a"/>
    <w:uiPriority w:val="99"/>
    <w:semiHidden/>
    <w:rsid w:val="00AC4D9E"/>
    <w:pPr>
      <w:keepNext/>
      <w:keepLines/>
      <w:spacing w:before="40" w:after="0" w:line="300" w:lineRule="auto"/>
      <w:outlineLvl w:val="7"/>
    </w:pPr>
    <w:rPr>
      <w:rFonts w:ascii="Cambria" w:eastAsia="Times New Roman" w:hAnsi="Cambria" w:cs="Times New Roman"/>
      <w:i/>
      <w:iCs/>
    </w:rPr>
  </w:style>
  <w:style w:type="paragraph" w:customStyle="1" w:styleId="ConsPlusNormal">
    <w:name w:val="ConsPlusNormal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C4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C4D9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4D9E"/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rsid w:val="00AC4D9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C4D9E"/>
    <w:rPr>
      <w:rFonts w:ascii="Calibri" w:eastAsia="Times New Roman" w:hAnsi="Calibri" w:cs="Times New Roman"/>
      <w:sz w:val="21"/>
      <w:szCs w:val="21"/>
      <w:lang w:eastAsia="ru-RU"/>
    </w:rPr>
  </w:style>
  <w:style w:type="paragraph" w:styleId="a7">
    <w:name w:val="Body Text"/>
    <w:aliases w:val="Знак1,Заг1"/>
    <w:basedOn w:val="a"/>
    <w:link w:val="a8"/>
    <w:rsid w:val="00AC4D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Знак1 Знак,Заг1 Знак"/>
    <w:basedOn w:val="a0"/>
    <w:link w:val="a7"/>
    <w:rsid w:val="00AC4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AC4D9E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AC4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AC4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99"/>
    <w:rsid w:val="00AC4D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AC4D9E"/>
    <w:rPr>
      <w:rFonts w:cs="Times New Roman"/>
      <w:color w:val="0000FF"/>
      <w:u w:val="single"/>
    </w:rPr>
  </w:style>
  <w:style w:type="character" w:customStyle="1" w:styleId="text-cut2typotypotextmtypolinem">
    <w:name w:val="text-cut2 typo typo_text_m typo_line_m"/>
    <w:uiPriority w:val="99"/>
    <w:rsid w:val="00AC4D9E"/>
    <w:rPr>
      <w:rFonts w:cs="Times New Roman"/>
    </w:rPr>
  </w:style>
  <w:style w:type="character" w:customStyle="1" w:styleId="desc">
    <w:name w:val="desc"/>
    <w:uiPriority w:val="99"/>
    <w:rsid w:val="00AC4D9E"/>
  </w:style>
  <w:style w:type="paragraph" w:styleId="ad">
    <w:name w:val="Balloon Text"/>
    <w:basedOn w:val="a"/>
    <w:link w:val="ae"/>
    <w:uiPriority w:val="99"/>
    <w:rsid w:val="00AC4D9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AC4D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CharChar">
    <w:name w:val="Знак Знак1 Char Char"/>
    <w:basedOn w:val="a"/>
    <w:uiPriority w:val="99"/>
    <w:rsid w:val="00AC4D9E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22">
    <w:name w:val="Основной текст 22"/>
    <w:basedOn w:val="a"/>
    <w:uiPriority w:val="99"/>
    <w:rsid w:val="00AC4D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AC4D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C4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AC4D9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4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AC4D9E"/>
    <w:rPr>
      <w:rFonts w:cs="Times New Roman"/>
    </w:rPr>
  </w:style>
  <w:style w:type="character" w:styleId="af0">
    <w:name w:val="annotation reference"/>
    <w:uiPriority w:val="99"/>
    <w:semiHidden/>
    <w:rsid w:val="00AC4D9E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4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AC4D9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4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harChar1">
    <w:name w:val="Знак Знак1 Char Char1"/>
    <w:basedOn w:val="a"/>
    <w:uiPriority w:val="99"/>
    <w:rsid w:val="00AC4D9E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5">
    <w:name w:val="Знак Знак"/>
    <w:basedOn w:val="a"/>
    <w:uiPriority w:val="99"/>
    <w:rsid w:val="00AC4D9E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4">
    <w:name w:val="Знак Знак1 Знак Знак"/>
    <w:basedOn w:val="a"/>
    <w:uiPriority w:val="99"/>
    <w:rsid w:val="00AC4D9E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af6">
    <w:name w:val="List Paragraph"/>
    <w:basedOn w:val="a"/>
    <w:uiPriority w:val="34"/>
    <w:qFormat/>
    <w:rsid w:val="00AC4D9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af7">
    <w:name w:val="Текстовый блок"/>
    <w:uiPriority w:val="99"/>
    <w:rsid w:val="00AC4D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sz w:val="21"/>
      <w:szCs w:val="21"/>
      <w:lang w:eastAsia="ru-RU"/>
    </w:rPr>
  </w:style>
  <w:style w:type="character" w:customStyle="1" w:styleId="WW8Num3z0">
    <w:name w:val="WW8Num3z0"/>
    <w:uiPriority w:val="99"/>
    <w:rsid w:val="00AC4D9E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C4D9E"/>
  </w:style>
  <w:style w:type="character" w:customStyle="1" w:styleId="WW-Absatz-Standardschriftart">
    <w:name w:val="WW-Absatz-Standardschriftart"/>
    <w:uiPriority w:val="99"/>
    <w:rsid w:val="00AC4D9E"/>
  </w:style>
  <w:style w:type="character" w:customStyle="1" w:styleId="WW-Absatz-Standardschriftart1">
    <w:name w:val="WW-Absatz-Standardschriftart1"/>
    <w:uiPriority w:val="99"/>
    <w:rsid w:val="00AC4D9E"/>
  </w:style>
  <w:style w:type="character" w:customStyle="1" w:styleId="WW-Absatz-Standardschriftart11">
    <w:name w:val="WW-Absatz-Standardschriftart11"/>
    <w:uiPriority w:val="99"/>
    <w:rsid w:val="00AC4D9E"/>
  </w:style>
  <w:style w:type="character" w:customStyle="1" w:styleId="WW-Absatz-Standardschriftart111">
    <w:name w:val="WW-Absatz-Standardschriftart111"/>
    <w:uiPriority w:val="99"/>
    <w:rsid w:val="00AC4D9E"/>
  </w:style>
  <w:style w:type="character" w:customStyle="1" w:styleId="WW-Absatz-Standardschriftart1111">
    <w:name w:val="WW-Absatz-Standardschriftart1111"/>
    <w:uiPriority w:val="99"/>
    <w:rsid w:val="00AC4D9E"/>
  </w:style>
  <w:style w:type="character" w:customStyle="1" w:styleId="WW-Absatz-Standardschriftart11111">
    <w:name w:val="WW-Absatz-Standardschriftart11111"/>
    <w:uiPriority w:val="99"/>
    <w:rsid w:val="00AC4D9E"/>
  </w:style>
  <w:style w:type="character" w:customStyle="1" w:styleId="WW-Absatz-Standardschriftart111111">
    <w:name w:val="WW-Absatz-Standardschriftart111111"/>
    <w:uiPriority w:val="99"/>
    <w:rsid w:val="00AC4D9E"/>
  </w:style>
  <w:style w:type="character" w:customStyle="1" w:styleId="WW-Absatz-Standardschriftart1111111">
    <w:name w:val="WW-Absatz-Standardschriftart1111111"/>
    <w:uiPriority w:val="99"/>
    <w:rsid w:val="00AC4D9E"/>
  </w:style>
  <w:style w:type="character" w:customStyle="1" w:styleId="WW-Absatz-Standardschriftart11111111">
    <w:name w:val="WW-Absatz-Standardschriftart11111111"/>
    <w:uiPriority w:val="99"/>
    <w:rsid w:val="00AC4D9E"/>
  </w:style>
  <w:style w:type="character" w:customStyle="1" w:styleId="WW-Absatz-Standardschriftart111111111">
    <w:name w:val="WW-Absatz-Standardschriftart111111111"/>
    <w:uiPriority w:val="99"/>
    <w:rsid w:val="00AC4D9E"/>
  </w:style>
  <w:style w:type="character" w:customStyle="1" w:styleId="WW8Num5z0">
    <w:name w:val="WW8Num5z0"/>
    <w:uiPriority w:val="99"/>
    <w:rsid w:val="00AC4D9E"/>
    <w:rPr>
      <w:rFonts w:ascii="Symbol" w:hAnsi="Symbol"/>
    </w:rPr>
  </w:style>
  <w:style w:type="character" w:customStyle="1" w:styleId="WW8Num6z0">
    <w:name w:val="WW8Num6z0"/>
    <w:uiPriority w:val="99"/>
    <w:rsid w:val="00AC4D9E"/>
    <w:rPr>
      <w:rFonts w:ascii="Symbol" w:hAnsi="Symbol"/>
    </w:rPr>
  </w:style>
  <w:style w:type="character" w:customStyle="1" w:styleId="WW8Num7z0">
    <w:name w:val="WW8Num7z0"/>
    <w:uiPriority w:val="99"/>
    <w:rsid w:val="00AC4D9E"/>
    <w:rPr>
      <w:lang w:val="ru-RU"/>
    </w:rPr>
  </w:style>
  <w:style w:type="character" w:customStyle="1" w:styleId="WW8Num8z0">
    <w:name w:val="WW8Num8z0"/>
    <w:uiPriority w:val="99"/>
    <w:rsid w:val="00AC4D9E"/>
    <w:rPr>
      <w:rFonts w:ascii="Symbol" w:hAnsi="Symbol"/>
    </w:rPr>
  </w:style>
  <w:style w:type="character" w:customStyle="1" w:styleId="WW8Num9z0">
    <w:name w:val="WW8Num9z0"/>
    <w:uiPriority w:val="99"/>
    <w:rsid w:val="00AC4D9E"/>
    <w:rPr>
      <w:rFonts w:ascii="Symbol" w:hAnsi="Symbol"/>
    </w:rPr>
  </w:style>
  <w:style w:type="character" w:customStyle="1" w:styleId="WW8Num10z0">
    <w:name w:val="WW8Num10z0"/>
    <w:uiPriority w:val="99"/>
    <w:rsid w:val="00AC4D9E"/>
    <w:rPr>
      <w:rFonts w:ascii="Symbol" w:hAnsi="Symbol"/>
    </w:rPr>
  </w:style>
  <w:style w:type="character" w:customStyle="1" w:styleId="WW8Num12z0">
    <w:name w:val="WW8Num12z0"/>
    <w:uiPriority w:val="99"/>
    <w:rsid w:val="00AC4D9E"/>
    <w:rPr>
      <w:rFonts w:ascii="Symbol" w:hAnsi="Symbol"/>
    </w:rPr>
  </w:style>
  <w:style w:type="character" w:customStyle="1" w:styleId="WW8Num13z0">
    <w:name w:val="WW8Num13z0"/>
    <w:uiPriority w:val="99"/>
    <w:rsid w:val="00AC4D9E"/>
    <w:rPr>
      <w:rFonts w:ascii="Symbol" w:hAnsi="Symbol"/>
    </w:rPr>
  </w:style>
  <w:style w:type="character" w:customStyle="1" w:styleId="WW8Num14z0">
    <w:name w:val="WW8Num14z0"/>
    <w:uiPriority w:val="99"/>
    <w:rsid w:val="00AC4D9E"/>
    <w:rPr>
      <w:rFonts w:ascii="Symbol" w:hAnsi="Symbol"/>
    </w:rPr>
  </w:style>
  <w:style w:type="character" w:customStyle="1" w:styleId="25">
    <w:name w:val="Основной шрифт абзаца2"/>
    <w:uiPriority w:val="99"/>
    <w:rsid w:val="00AC4D9E"/>
  </w:style>
  <w:style w:type="character" w:customStyle="1" w:styleId="WW-Absatz-Standardschriftart1111111111">
    <w:name w:val="WW-Absatz-Standardschriftart1111111111"/>
    <w:uiPriority w:val="99"/>
    <w:rsid w:val="00AC4D9E"/>
  </w:style>
  <w:style w:type="character" w:customStyle="1" w:styleId="WW-Absatz-Standardschriftart11111111111">
    <w:name w:val="WW-Absatz-Standardschriftart11111111111"/>
    <w:uiPriority w:val="99"/>
    <w:rsid w:val="00AC4D9E"/>
  </w:style>
  <w:style w:type="character" w:customStyle="1" w:styleId="WW-Absatz-Standardschriftart111111111111">
    <w:name w:val="WW-Absatz-Standardschriftart111111111111"/>
    <w:uiPriority w:val="99"/>
    <w:rsid w:val="00AC4D9E"/>
  </w:style>
  <w:style w:type="character" w:customStyle="1" w:styleId="WW-Absatz-Standardschriftart1111111111111">
    <w:name w:val="WW-Absatz-Standardschriftart1111111111111"/>
    <w:uiPriority w:val="99"/>
    <w:rsid w:val="00AC4D9E"/>
  </w:style>
  <w:style w:type="character" w:customStyle="1" w:styleId="WW-Absatz-Standardschriftart11111111111111">
    <w:name w:val="WW-Absatz-Standardschriftart11111111111111"/>
    <w:uiPriority w:val="99"/>
    <w:rsid w:val="00AC4D9E"/>
  </w:style>
  <w:style w:type="character" w:customStyle="1" w:styleId="WW-Absatz-Standardschriftart111111111111111">
    <w:name w:val="WW-Absatz-Standardschriftart111111111111111"/>
    <w:uiPriority w:val="99"/>
    <w:rsid w:val="00AC4D9E"/>
  </w:style>
  <w:style w:type="character" w:customStyle="1" w:styleId="WW-Absatz-Standardschriftart1111111111111111">
    <w:name w:val="WW-Absatz-Standardschriftart1111111111111111"/>
    <w:uiPriority w:val="99"/>
    <w:rsid w:val="00AC4D9E"/>
  </w:style>
  <w:style w:type="character" w:customStyle="1" w:styleId="WW8Num4z0">
    <w:name w:val="WW8Num4z0"/>
    <w:uiPriority w:val="99"/>
    <w:rsid w:val="00AC4D9E"/>
    <w:rPr>
      <w:lang w:val="ru-RU"/>
    </w:rPr>
  </w:style>
  <w:style w:type="character" w:customStyle="1" w:styleId="WW-Absatz-Standardschriftart11111111111111111">
    <w:name w:val="WW-Absatz-Standardschriftart11111111111111111"/>
    <w:uiPriority w:val="99"/>
    <w:rsid w:val="00AC4D9E"/>
  </w:style>
  <w:style w:type="character" w:customStyle="1" w:styleId="15">
    <w:name w:val="Основной шрифт абзаца1"/>
    <w:uiPriority w:val="99"/>
    <w:rsid w:val="00AC4D9E"/>
  </w:style>
  <w:style w:type="character" w:customStyle="1" w:styleId="af8">
    <w:name w:val="Маркеры списка"/>
    <w:uiPriority w:val="99"/>
    <w:rsid w:val="00AC4D9E"/>
    <w:rPr>
      <w:rFonts w:ascii="OpenSymbol" w:hAnsi="OpenSymbol"/>
    </w:rPr>
  </w:style>
  <w:style w:type="character" w:customStyle="1" w:styleId="af9">
    <w:name w:val="Символ нумерации"/>
    <w:uiPriority w:val="99"/>
    <w:rsid w:val="00AC4D9E"/>
  </w:style>
  <w:style w:type="character" w:customStyle="1" w:styleId="wT20">
    <w:name w:val="wT20"/>
    <w:uiPriority w:val="99"/>
    <w:rsid w:val="00AC4D9E"/>
  </w:style>
  <w:style w:type="character" w:customStyle="1" w:styleId="wT21">
    <w:name w:val="wT21"/>
    <w:uiPriority w:val="99"/>
    <w:rsid w:val="00AC4D9E"/>
  </w:style>
  <w:style w:type="character" w:customStyle="1" w:styleId="wT23">
    <w:name w:val="wT23"/>
    <w:uiPriority w:val="99"/>
    <w:rsid w:val="00AC4D9E"/>
    <w:rPr>
      <w:b/>
    </w:rPr>
  </w:style>
  <w:style w:type="character" w:customStyle="1" w:styleId="wT19">
    <w:name w:val="wT19"/>
    <w:uiPriority w:val="99"/>
    <w:rsid w:val="00AC4D9E"/>
  </w:style>
  <w:style w:type="character" w:customStyle="1" w:styleId="wT24">
    <w:name w:val="wT24"/>
    <w:uiPriority w:val="99"/>
    <w:rsid w:val="00AC4D9E"/>
  </w:style>
  <w:style w:type="character" w:customStyle="1" w:styleId="wT7">
    <w:name w:val="wT7"/>
    <w:uiPriority w:val="99"/>
    <w:rsid w:val="00AC4D9E"/>
  </w:style>
  <w:style w:type="paragraph" w:customStyle="1" w:styleId="16">
    <w:name w:val="Заголовок1"/>
    <w:basedOn w:val="a"/>
    <w:next w:val="a7"/>
    <w:uiPriority w:val="99"/>
    <w:rsid w:val="00AC4D9E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1"/>
      <w:sz w:val="28"/>
      <w:szCs w:val="28"/>
    </w:rPr>
  </w:style>
  <w:style w:type="paragraph" w:styleId="afa">
    <w:name w:val="List"/>
    <w:basedOn w:val="a7"/>
    <w:uiPriority w:val="99"/>
    <w:rsid w:val="00AC4D9E"/>
    <w:pPr>
      <w:widowControl w:val="0"/>
      <w:autoSpaceDE/>
      <w:spacing w:after="120"/>
    </w:pPr>
    <w:rPr>
      <w:rFonts w:eastAsia="Calibri" w:cs="Tahoma"/>
      <w:kern w:val="1"/>
    </w:rPr>
  </w:style>
  <w:style w:type="paragraph" w:customStyle="1" w:styleId="26">
    <w:name w:val="Название2"/>
    <w:basedOn w:val="a"/>
    <w:uiPriority w:val="99"/>
    <w:rsid w:val="00AC4D9E"/>
    <w:pPr>
      <w:widowControl w:val="0"/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kern w:val="1"/>
      <w:sz w:val="20"/>
      <w:szCs w:val="24"/>
    </w:rPr>
  </w:style>
  <w:style w:type="paragraph" w:customStyle="1" w:styleId="27">
    <w:name w:val="Указатель2"/>
    <w:basedOn w:val="a"/>
    <w:uiPriority w:val="99"/>
    <w:rsid w:val="00AC4D9E"/>
    <w:pPr>
      <w:widowControl w:val="0"/>
      <w:suppressLineNumbers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</w:rPr>
  </w:style>
  <w:style w:type="paragraph" w:customStyle="1" w:styleId="17">
    <w:name w:val="Название1"/>
    <w:basedOn w:val="a"/>
    <w:uiPriority w:val="99"/>
    <w:rsid w:val="00AC4D9E"/>
    <w:pPr>
      <w:widowControl w:val="0"/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uiPriority w:val="99"/>
    <w:rsid w:val="00AC4D9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</w:rPr>
  </w:style>
  <w:style w:type="paragraph" w:customStyle="1" w:styleId="34">
    <w:name w:val="Название3"/>
    <w:basedOn w:val="a"/>
    <w:next w:val="a"/>
    <w:uiPriority w:val="99"/>
    <w:rsid w:val="00AC4D9E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character" w:customStyle="1" w:styleId="TitleChar">
    <w:name w:val="Title Char"/>
    <w:uiPriority w:val="99"/>
    <w:locked/>
    <w:rsid w:val="00AC4D9E"/>
    <w:rPr>
      <w:rFonts w:ascii="Cambria" w:hAnsi="Cambria" w:cs="Times New Roman"/>
      <w:caps/>
      <w:color w:val="1F497D"/>
      <w:spacing w:val="30"/>
      <w:sz w:val="72"/>
      <w:szCs w:val="72"/>
    </w:rPr>
  </w:style>
  <w:style w:type="paragraph" w:customStyle="1" w:styleId="19">
    <w:name w:val="Подзаголовок1"/>
    <w:basedOn w:val="a"/>
    <w:next w:val="a"/>
    <w:uiPriority w:val="99"/>
    <w:rsid w:val="00AC4D9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1F497D"/>
      <w:sz w:val="28"/>
      <w:szCs w:val="28"/>
    </w:rPr>
  </w:style>
  <w:style w:type="character" w:customStyle="1" w:styleId="SubtitleChar">
    <w:name w:val="Subtitle Char"/>
    <w:uiPriority w:val="99"/>
    <w:locked/>
    <w:rsid w:val="00AC4D9E"/>
    <w:rPr>
      <w:rFonts w:cs="Times New Roman"/>
      <w:color w:val="1F497D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AC4D9E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b/>
      <w:kern w:val="1"/>
      <w:sz w:val="24"/>
      <w:szCs w:val="20"/>
    </w:rPr>
  </w:style>
  <w:style w:type="paragraph" w:customStyle="1" w:styleId="310">
    <w:name w:val="Основной текст с отступом 31"/>
    <w:basedOn w:val="a"/>
    <w:uiPriority w:val="99"/>
    <w:rsid w:val="00AC4D9E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b/>
      <w:kern w:val="1"/>
      <w:sz w:val="28"/>
      <w:szCs w:val="20"/>
    </w:rPr>
  </w:style>
  <w:style w:type="paragraph" w:customStyle="1" w:styleId="afb">
    <w:name w:val="Содержимое таблицы"/>
    <w:basedOn w:val="a"/>
    <w:uiPriority w:val="99"/>
    <w:rsid w:val="00AC4D9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rsid w:val="00AC4D9E"/>
    <w:pPr>
      <w:jc w:val="center"/>
    </w:pPr>
    <w:rPr>
      <w:b/>
      <w:bCs/>
    </w:rPr>
  </w:style>
  <w:style w:type="paragraph" w:customStyle="1" w:styleId="1a">
    <w:name w:val="Цитата1"/>
    <w:basedOn w:val="a"/>
    <w:uiPriority w:val="99"/>
    <w:rsid w:val="00AC4D9E"/>
    <w:pPr>
      <w:widowControl w:val="0"/>
      <w:suppressAutoHyphens/>
      <w:spacing w:after="283" w:line="240" w:lineRule="auto"/>
      <w:ind w:right="567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wdefault-paragraph-style">
    <w:name w:val="wdefault-paragraph-style"/>
    <w:uiPriority w:val="99"/>
    <w:rsid w:val="00AC4D9E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val="de-DE" w:eastAsia="hi-IN" w:bidi="hi-IN"/>
    </w:rPr>
  </w:style>
  <w:style w:type="paragraph" w:customStyle="1" w:styleId="wStandard">
    <w:name w:val="wStandard"/>
    <w:basedOn w:val="wdefault-paragraph-style"/>
    <w:uiPriority w:val="99"/>
    <w:rsid w:val="00AC4D9E"/>
  </w:style>
  <w:style w:type="paragraph" w:customStyle="1" w:styleId="wP13">
    <w:name w:val="wP13"/>
    <w:basedOn w:val="wStandard"/>
    <w:uiPriority w:val="99"/>
    <w:rsid w:val="00AC4D9E"/>
  </w:style>
  <w:style w:type="paragraph" w:customStyle="1" w:styleId="wP11">
    <w:name w:val="wP11"/>
    <w:basedOn w:val="wStandard"/>
    <w:uiPriority w:val="99"/>
    <w:rsid w:val="00AC4D9E"/>
  </w:style>
  <w:style w:type="paragraph" w:customStyle="1" w:styleId="wP12">
    <w:name w:val="wP12"/>
    <w:basedOn w:val="wStandard"/>
    <w:uiPriority w:val="99"/>
    <w:rsid w:val="00AC4D9E"/>
  </w:style>
  <w:style w:type="table" w:customStyle="1" w:styleId="1b">
    <w:name w:val="Сетка таблицы1"/>
    <w:uiPriority w:val="99"/>
    <w:rsid w:val="00AC4D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AC4D9E"/>
    <w:rPr>
      <w:rFonts w:cs="Times New Roman"/>
      <w:b/>
      <w:bCs/>
    </w:rPr>
  </w:style>
  <w:style w:type="character" w:customStyle="1" w:styleId="apple-converted-space">
    <w:name w:val="apple-converted-space"/>
    <w:rsid w:val="00AC4D9E"/>
    <w:rPr>
      <w:rFonts w:cs="Times New Roman"/>
    </w:rPr>
  </w:style>
  <w:style w:type="character" w:customStyle="1" w:styleId="fnorg">
    <w:name w:val="fn org"/>
    <w:uiPriority w:val="99"/>
    <w:rsid w:val="00AC4D9E"/>
    <w:rPr>
      <w:rFonts w:cs="Times New Roman"/>
    </w:rPr>
  </w:style>
  <w:style w:type="paragraph" w:styleId="af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f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fe"/>
    <w:uiPriority w:val="99"/>
    <w:rsid w:val="00AC4D9E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rsid w:val="00AC4D9E"/>
    <w:rPr>
      <w:rFonts w:cs="Times New Roman"/>
      <w:vertAlign w:val="superscript"/>
    </w:rPr>
  </w:style>
  <w:style w:type="character" w:customStyle="1" w:styleId="wT26">
    <w:name w:val="wT26"/>
    <w:uiPriority w:val="99"/>
    <w:rsid w:val="00AC4D9E"/>
    <w:rPr>
      <w:i/>
    </w:rPr>
  </w:style>
  <w:style w:type="character" w:customStyle="1" w:styleId="wT31">
    <w:name w:val="wT31"/>
    <w:uiPriority w:val="99"/>
    <w:rsid w:val="00AC4D9E"/>
    <w:rPr>
      <w:i/>
    </w:rPr>
  </w:style>
  <w:style w:type="character" w:customStyle="1" w:styleId="wT6">
    <w:name w:val="wT6"/>
    <w:uiPriority w:val="99"/>
    <w:rsid w:val="00AC4D9E"/>
  </w:style>
  <w:style w:type="paragraph" w:customStyle="1" w:styleId="wP7">
    <w:name w:val="wP7"/>
    <w:basedOn w:val="wStandard"/>
    <w:uiPriority w:val="99"/>
    <w:rsid w:val="00AC4D9E"/>
    <w:rPr>
      <w:kern w:val="1"/>
      <w:lang w:eastAsia="fa-IR" w:bidi="fa-IR"/>
    </w:rPr>
  </w:style>
  <w:style w:type="paragraph" w:customStyle="1" w:styleId="wP9">
    <w:name w:val="wP9"/>
    <w:basedOn w:val="a"/>
    <w:uiPriority w:val="99"/>
    <w:rsid w:val="00AC4D9E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eastAsia="fa-IR" w:bidi="fa-IR"/>
    </w:rPr>
  </w:style>
  <w:style w:type="character" w:customStyle="1" w:styleId="wT13">
    <w:name w:val="wT13"/>
    <w:uiPriority w:val="99"/>
    <w:rsid w:val="00AC4D9E"/>
  </w:style>
  <w:style w:type="table" w:customStyle="1" w:styleId="28">
    <w:name w:val="Сетка таблицы2"/>
    <w:uiPriority w:val="99"/>
    <w:rsid w:val="00AC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iPriority w:val="99"/>
    <w:semiHidden/>
    <w:rsid w:val="00AC4D9E"/>
    <w:pPr>
      <w:spacing w:after="120" w:line="30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AC4D9E"/>
    <w:rPr>
      <w:rFonts w:ascii="Calibri" w:eastAsia="Times New Roman" w:hAnsi="Calibri" w:cs="Times New Roman"/>
      <w:sz w:val="16"/>
      <w:szCs w:val="16"/>
    </w:rPr>
  </w:style>
  <w:style w:type="table" w:customStyle="1" w:styleId="42">
    <w:name w:val="Сетка таблицы4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link w:val="aff2"/>
    <w:uiPriority w:val="99"/>
    <w:rsid w:val="00AC4D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No Spacing"/>
    <w:uiPriority w:val="99"/>
    <w:qFormat/>
    <w:rsid w:val="00AC4D9E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table" w:customStyle="1" w:styleId="72">
    <w:name w:val="Сетка таблицы7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C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абзац-1"/>
    <w:basedOn w:val="a"/>
    <w:uiPriority w:val="99"/>
    <w:rsid w:val="00AC4D9E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Plain Text"/>
    <w:basedOn w:val="a"/>
    <w:link w:val="aff5"/>
    <w:rsid w:val="00AC4D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AC4D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AC4D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C4D9E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Times New Roman"/>
      <w:sz w:val="72"/>
      <w:szCs w:val="20"/>
      <w:lang w:eastAsia="ru-RU"/>
    </w:rPr>
  </w:style>
  <w:style w:type="paragraph" w:customStyle="1" w:styleId="FR1">
    <w:name w:val="FR1"/>
    <w:uiPriority w:val="99"/>
    <w:rsid w:val="00AC4D9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rsid w:val="00AC4D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AC4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C4D9E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08">
    <w:name w:val="Font Style108"/>
    <w:uiPriority w:val="99"/>
    <w:rsid w:val="00AC4D9E"/>
    <w:rPr>
      <w:rFonts w:ascii="Times New Roman" w:hAnsi="Times New Roman"/>
      <w:sz w:val="20"/>
    </w:rPr>
  </w:style>
  <w:style w:type="paragraph" w:styleId="2b">
    <w:name w:val="envelope return"/>
    <w:basedOn w:val="a"/>
    <w:uiPriority w:val="99"/>
    <w:rsid w:val="00AC4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10">
    <w:name w:val="Основной текст 311"/>
    <w:basedOn w:val="a"/>
    <w:uiPriority w:val="99"/>
    <w:rsid w:val="00AC4D9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c">
    <w:name w:val="Основной текст Знак2"/>
    <w:aliases w:val="Знак1 Знак3,Заг1 Знак2"/>
    <w:uiPriority w:val="99"/>
    <w:rsid w:val="00AC4D9E"/>
    <w:rPr>
      <w:rFonts w:ascii="Arial" w:hAnsi="Arial"/>
    </w:rPr>
  </w:style>
  <w:style w:type="character" w:customStyle="1" w:styleId="1c">
    <w:name w:val="Гиперссылка1"/>
    <w:uiPriority w:val="99"/>
    <w:semiHidden/>
    <w:rsid w:val="00AC4D9E"/>
    <w:rPr>
      <w:color w:val="0563C1"/>
      <w:u w:val="single"/>
    </w:rPr>
  </w:style>
  <w:style w:type="character" w:customStyle="1" w:styleId="1d">
    <w:name w:val="Просмотренная гиперссылка1"/>
    <w:uiPriority w:val="99"/>
    <w:semiHidden/>
    <w:rsid w:val="00AC4D9E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rsid w:val="00AC4D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AC4D9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AC4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endnote reference"/>
    <w:uiPriority w:val="99"/>
    <w:semiHidden/>
    <w:rsid w:val="00AC4D9E"/>
    <w:rPr>
      <w:rFonts w:cs="Times New Roman"/>
      <w:vertAlign w:val="superscript"/>
    </w:rPr>
  </w:style>
  <w:style w:type="character" w:customStyle="1" w:styleId="1e">
    <w:name w:val="Текст примечания Знак1"/>
    <w:uiPriority w:val="99"/>
    <w:semiHidden/>
    <w:rsid w:val="00AC4D9E"/>
    <w:rPr>
      <w:sz w:val="20"/>
    </w:rPr>
  </w:style>
  <w:style w:type="character" w:customStyle="1" w:styleId="1f">
    <w:name w:val="Тема примечания Знак1"/>
    <w:uiPriority w:val="99"/>
    <w:semiHidden/>
    <w:rsid w:val="00AC4D9E"/>
    <w:rPr>
      <w:b/>
      <w:sz w:val="20"/>
    </w:rPr>
  </w:style>
  <w:style w:type="character" w:customStyle="1" w:styleId="1f0">
    <w:name w:val="Текст выноски Знак1"/>
    <w:uiPriority w:val="99"/>
    <w:semiHidden/>
    <w:rsid w:val="00AC4D9E"/>
    <w:rPr>
      <w:rFonts w:ascii="Tahoma" w:hAnsi="Tahoma"/>
      <w:sz w:val="16"/>
    </w:rPr>
  </w:style>
  <w:style w:type="character" w:customStyle="1" w:styleId="1f1">
    <w:name w:val="Верхний колонтитул Знак1"/>
    <w:uiPriority w:val="99"/>
    <w:semiHidden/>
    <w:rsid w:val="00AC4D9E"/>
  </w:style>
  <w:style w:type="character" w:customStyle="1" w:styleId="1f2">
    <w:name w:val="Нижний колонтитул Знак1"/>
    <w:uiPriority w:val="99"/>
    <w:semiHidden/>
    <w:rsid w:val="00AC4D9E"/>
  </w:style>
  <w:style w:type="table" w:customStyle="1" w:styleId="130">
    <w:name w:val="Сетка таблицы13"/>
    <w:uiPriority w:val="99"/>
    <w:rsid w:val="00AC4D9E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semiHidden/>
    <w:rsid w:val="00AC4D9E"/>
    <w:rPr>
      <w:rFonts w:cs="Times New Roman"/>
      <w:color w:val="800080"/>
      <w:u w:val="single"/>
    </w:rPr>
  </w:style>
  <w:style w:type="character" w:customStyle="1" w:styleId="Bodytext3Spacing3pt">
    <w:name w:val="Body text (3) + Spacing 3 pt"/>
    <w:uiPriority w:val="99"/>
    <w:rsid w:val="00AC4D9E"/>
    <w:rPr>
      <w:rFonts w:ascii="Times New Roman" w:hAnsi="Times New Roman" w:cs="Times New Roman"/>
      <w:b/>
      <w:bCs/>
      <w:color w:val="000000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3">
    <w:name w:val="Body text (3)"/>
    <w:uiPriority w:val="99"/>
    <w:rsid w:val="00AC4D9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1f3">
    <w:name w:val="Название объекта1"/>
    <w:basedOn w:val="a"/>
    <w:next w:val="a"/>
    <w:uiPriority w:val="99"/>
    <w:semiHidden/>
    <w:rsid w:val="00AC4D9E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character" w:customStyle="1" w:styleId="1f4">
    <w:name w:val="Выделение1"/>
    <w:uiPriority w:val="99"/>
    <w:rsid w:val="00AC4D9E"/>
    <w:rPr>
      <w:rFonts w:cs="Times New Roman"/>
      <w:i/>
      <w:iCs/>
      <w:color w:val="000000"/>
    </w:rPr>
  </w:style>
  <w:style w:type="paragraph" w:customStyle="1" w:styleId="212">
    <w:name w:val="Цитата 21"/>
    <w:basedOn w:val="a"/>
    <w:next w:val="a"/>
    <w:uiPriority w:val="99"/>
    <w:rsid w:val="00AC4D9E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6923C"/>
      <w:sz w:val="24"/>
      <w:szCs w:val="24"/>
    </w:rPr>
  </w:style>
  <w:style w:type="character" w:customStyle="1" w:styleId="QuoteChar">
    <w:name w:val="Quote Char"/>
    <w:uiPriority w:val="99"/>
    <w:locked/>
    <w:rsid w:val="00AC4D9E"/>
    <w:rPr>
      <w:rFonts w:cs="Times New Roman"/>
      <w:i/>
      <w:iCs/>
      <w:color w:val="76923C"/>
      <w:sz w:val="24"/>
      <w:szCs w:val="24"/>
    </w:rPr>
  </w:style>
  <w:style w:type="paragraph" w:customStyle="1" w:styleId="1f5">
    <w:name w:val="Выделенная цитата1"/>
    <w:basedOn w:val="a"/>
    <w:next w:val="a"/>
    <w:uiPriority w:val="99"/>
    <w:rsid w:val="00AC4D9E"/>
    <w:pPr>
      <w:spacing w:before="160" w:line="276" w:lineRule="auto"/>
      <w:ind w:left="936" w:right="936"/>
      <w:jc w:val="center"/>
    </w:pPr>
    <w:rPr>
      <w:rFonts w:ascii="Cambria" w:eastAsia="Times New Roman" w:hAnsi="Cambria" w:cs="Times New Roman"/>
      <w:caps/>
      <w:color w:val="365F91"/>
      <w:sz w:val="28"/>
      <w:szCs w:val="28"/>
    </w:rPr>
  </w:style>
  <w:style w:type="character" w:customStyle="1" w:styleId="IntenseQuoteChar">
    <w:name w:val="Intense Quote Char"/>
    <w:uiPriority w:val="99"/>
    <w:locked/>
    <w:rsid w:val="00AC4D9E"/>
    <w:rPr>
      <w:rFonts w:ascii="Cambria" w:hAnsi="Cambria" w:cs="Times New Roman"/>
      <w:caps/>
      <w:color w:val="365F91"/>
      <w:sz w:val="28"/>
      <w:szCs w:val="28"/>
    </w:rPr>
  </w:style>
  <w:style w:type="character" w:customStyle="1" w:styleId="1f6">
    <w:name w:val="Слабое выделение1"/>
    <w:uiPriority w:val="99"/>
    <w:rsid w:val="00AC4D9E"/>
    <w:rPr>
      <w:rFonts w:cs="Times New Roman"/>
      <w:i/>
      <w:iCs/>
      <w:color w:val="595959"/>
    </w:rPr>
  </w:style>
  <w:style w:type="character" w:styleId="affa">
    <w:name w:val="Intense Emphasis"/>
    <w:uiPriority w:val="99"/>
    <w:qFormat/>
    <w:rsid w:val="00AC4D9E"/>
    <w:rPr>
      <w:rFonts w:cs="Times New Roman"/>
      <w:b/>
      <w:bCs/>
      <w:i/>
      <w:iCs/>
      <w:color w:val="auto"/>
    </w:rPr>
  </w:style>
  <w:style w:type="character" w:customStyle="1" w:styleId="1f7">
    <w:name w:val="Слабая ссылка1"/>
    <w:uiPriority w:val="99"/>
    <w:rsid w:val="00AC4D9E"/>
    <w:rPr>
      <w:rFonts w:cs="Times New Roman"/>
      <w:smallCaps/>
      <w:color w:val="404040"/>
      <w:spacing w:val="0"/>
      <w:u w:val="single" w:color="7F7F7F"/>
    </w:rPr>
  </w:style>
  <w:style w:type="character" w:styleId="affb">
    <w:name w:val="Intense Reference"/>
    <w:uiPriority w:val="99"/>
    <w:qFormat/>
    <w:rsid w:val="00AC4D9E"/>
    <w:rPr>
      <w:rFonts w:cs="Times New Roman"/>
      <w:b/>
      <w:bCs/>
      <w:smallCaps/>
      <w:color w:val="auto"/>
      <w:spacing w:val="0"/>
      <w:u w:val="single"/>
    </w:rPr>
  </w:style>
  <w:style w:type="character" w:styleId="affc">
    <w:name w:val="Book Title"/>
    <w:uiPriority w:val="99"/>
    <w:qFormat/>
    <w:rsid w:val="00AC4D9E"/>
    <w:rPr>
      <w:rFonts w:cs="Times New Roman"/>
      <w:b/>
      <w:bCs/>
      <w:smallCaps/>
      <w:spacing w:val="0"/>
    </w:rPr>
  </w:style>
  <w:style w:type="paragraph" w:styleId="affd">
    <w:name w:val="TOC Heading"/>
    <w:basedOn w:val="10"/>
    <w:next w:val="a"/>
    <w:uiPriority w:val="99"/>
    <w:qFormat/>
    <w:rsid w:val="00AC4D9E"/>
    <w:pPr>
      <w:spacing w:before="320" w:after="80" w:line="240" w:lineRule="auto"/>
      <w:jc w:val="center"/>
      <w:outlineLvl w:val="9"/>
    </w:pPr>
    <w:rPr>
      <w:sz w:val="40"/>
      <w:szCs w:val="40"/>
    </w:rPr>
  </w:style>
  <w:style w:type="table" w:customStyle="1" w:styleId="TableGrid">
    <w:name w:val="TableGrid"/>
    <w:uiPriority w:val="99"/>
    <w:rsid w:val="00AC4D9E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Обычный (веб) Знак"/>
    <w:link w:val="aff1"/>
    <w:uiPriority w:val="99"/>
    <w:locked/>
    <w:rsid w:val="00AC4D9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uiPriority w:val="99"/>
    <w:rsid w:val="00AC4D9E"/>
    <w:rPr>
      <w:rFonts w:ascii="Cambria" w:hAnsi="Cambria"/>
      <w:sz w:val="20"/>
    </w:rPr>
  </w:style>
  <w:style w:type="character" w:customStyle="1" w:styleId="510">
    <w:name w:val="Заголовок 5 Знак1"/>
    <w:uiPriority w:val="99"/>
    <w:semiHidden/>
    <w:rsid w:val="00AC4D9E"/>
    <w:rPr>
      <w:rFonts w:ascii="Calibri Light" w:hAnsi="Calibri Light" w:cs="Times New Roman"/>
      <w:color w:val="2E74B5"/>
    </w:rPr>
  </w:style>
  <w:style w:type="character" w:customStyle="1" w:styleId="312">
    <w:name w:val="Заголовок 3 Знак1"/>
    <w:uiPriority w:val="99"/>
    <w:semiHidden/>
    <w:rsid w:val="00AC4D9E"/>
    <w:rPr>
      <w:rFonts w:ascii="Calibri Light" w:hAnsi="Calibri Light" w:cs="Times New Roman"/>
      <w:color w:val="1F4D78"/>
      <w:sz w:val="24"/>
      <w:szCs w:val="24"/>
    </w:rPr>
  </w:style>
  <w:style w:type="paragraph" w:styleId="affe">
    <w:name w:val="Title"/>
    <w:basedOn w:val="a"/>
    <w:next w:val="a"/>
    <w:link w:val="afff"/>
    <w:uiPriority w:val="99"/>
    <w:qFormat/>
    <w:rsid w:val="00AC4D9E"/>
    <w:pPr>
      <w:spacing w:after="0" w:line="240" w:lineRule="auto"/>
      <w:contextualSpacing/>
    </w:pPr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character" w:customStyle="1" w:styleId="afff">
    <w:name w:val="Название Знак"/>
    <w:basedOn w:val="a0"/>
    <w:link w:val="affe"/>
    <w:uiPriority w:val="99"/>
    <w:rsid w:val="00AC4D9E"/>
    <w:rPr>
      <w:rFonts w:ascii="Cambria" w:eastAsia="Times New Roman" w:hAnsi="Cambria" w:cs="Times New Roman"/>
      <w:caps/>
      <w:color w:val="1F497D"/>
      <w:spacing w:val="30"/>
      <w:sz w:val="72"/>
      <w:szCs w:val="72"/>
    </w:rPr>
  </w:style>
  <w:style w:type="character" w:customStyle="1" w:styleId="1f8">
    <w:name w:val="Название Знак1"/>
    <w:uiPriority w:val="99"/>
    <w:rsid w:val="00AC4D9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ff0">
    <w:name w:val="Subtitle"/>
    <w:basedOn w:val="a"/>
    <w:next w:val="a"/>
    <w:link w:val="afff1"/>
    <w:uiPriority w:val="99"/>
    <w:qFormat/>
    <w:rsid w:val="00AC4D9E"/>
    <w:pPr>
      <w:numPr>
        <w:ilvl w:val="1"/>
      </w:numPr>
    </w:pPr>
    <w:rPr>
      <w:rFonts w:ascii="Calibri" w:eastAsia="Calibri" w:hAnsi="Calibri" w:cs="Times New Roman"/>
      <w:color w:val="1F497D"/>
      <w:sz w:val="28"/>
      <w:szCs w:val="28"/>
    </w:rPr>
  </w:style>
  <w:style w:type="character" w:customStyle="1" w:styleId="afff1">
    <w:name w:val="Подзаголовок Знак"/>
    <w:basedOn w:val="a0"/>
    <w:link w:val="afff0"/>
    <w:uiPriority w:val="99"/>
    <w:rsid w:val="00AC4D9E"/>
    <w:rPr>
      <w:rFonts w:ascii="Calibri" w:eastAsia="Calibri" w:hAnsi="Calibri" w:cs="Times New Roman"/>
      <w:color w:val="1F497D"/>
      <w:sz w:val="28"/>
      <w:szCs w:val="28"/>
    </w:rPr>
  </w:style>
  <w:style w:type="character" w:customStyle="1" w:styleId="1f9">
    <w:name w:val="Подзаголовок Знак1"/>
    <w:uiPriority w:val="99"/>
    <w:rsid w:val="00AC4D9E"/>
    <w:rPr>
      <w:rFonts w:eastAsia="Times New Roman" w:cs="Times New Roman"/>
      <w:color w:val="5A5A5A"/>
      <w:spacing w:val="15"/>
    </w:rPr>
  </w:style>
  <w:style w:type="character" w:customStyle="1" w:styleId="213">
    <w:name w:val="Заголовок 2 Знак1"/>
    <w:uiPriority w:val="99"/>
    <w:semiHidden/>
    <w:rsid w:val="00AC4D9E"/>
    <w:rPr>
      <w:rFonts w:ascii="Calibri Light" w:hAnsi="Calibri Light" w:cs="Times New Roman"/>
      <w:color w:val="2E74B5"/>
      <w:sz w:val="26"/>
      <w:szCs w:val="26"/>
    </w:rPr>
  </w:style>
  <w:style w:type="character" w:customStyle="1" w:styleId="410">
    <w:name w:val="Заголовок 4 Знак1"/>
    <w:uiPriority w:val="99"/>
    <w:semiHidden/>
    <w:rsid w:val="00AC4D9E"/>
    <w:rPr>
      <w:rFonts w:ascii="Calibri Light" w:hAnsi="Calibri Light" w:cs="Times New Roman"/>
      <w:i/>
      <w:iCs/>
      <w:color w:val="2E74B5"/>
    </w:rPr>
  </w:style>
  <w:style w:type="character" w:customStyle="1" w:styleId="610">
    <w:name w:val="Заголовок 6 Знак1"/>
    <w:uiPriority w:val="99"/>
    <w:semiHidden/>
    <w:rsid w:val="00AC4D9E"/>
    <w:rPr>
      <w:rFonts w:ascii="Calibri Light" w:hAnsi="Calibri Light" w:cs="Times New Roman"/>
      <w:color w:val="1F4D78"/>
    </w:rPr>
  </w:style>
  <w:style w:type="character" w:customStyle="1" w:styleId="710">
    <w:name w:val="Заголовок 7 Знак1"/>
    <w:uiPriority w:val="99"/>
    <w:semiHidden/>
    <w:rsid w:val="00AC4D9E"/>
    <w:rPr>
      <w:rFonts w:ascii="Calibri Light" w:hAnsi="Calibri Light" w:cs="Times New Roman"/>
      <w:i/>
      <w:iCs/>
      <w:color w:val="1F4D78"/>
    </w:rPr>
  </w:style>
  <w:style w:type="character" w:customStyle="1" w:styleId="810">
    <w:name w:val="Заголовок 8 Знак1"/>
    <w:uiPriority w:val="99"/>
    <w:semiHidden/>
    <w:rsid w:val="00AC4D9E"/>
    <w:rPr>
      <w:rFonts w:ascii="Calibri Light" w:hAnsi="Calibri Light" w:cs="Times New Roman"/>
      <w:color w:val="272727"/>
      <w:sz w:val="21"/>
      <w:szCs w:val="21"/>
    </w:rPr>
  </w:style>
  <w:style w:type="character" w:styleId="afff2">
    <w:name w:val="Emphasis"/>
    <w:uiPriority w:val="20"/>
    <w:qFormat/>
    <w:rsid w:val="00AC4D9E"/>
    <w:rPr>
      <w:rFonts w:cs="Times New Roman"/>
      <w:i/>
      <w:iCs/>
    </w:rPr>
  </w:style>
  <w:style w:type="paragraph" w:styleId="2d">
    <w:name w:val="Quote"/>
    <w:basedOn w:val="a"/>
    <w:next w:val="a"/>
    <w:link w:val="2e"/>
    <w:uiPriority w:val="99"/>
    <w:qFormat/>
    <w:rsid w:val="00AC4D9E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76923C"/>
      <w:sz w:val="24"/>
      <w:szCs w:val="24"/>
    </w:rPr>
  </w:style>
  <w:style w:type="character" w:customStyle="1" w:styleId="2e">
    <w:name w:val="Цитата 2 Знак"/>
    <w:basedOn w:val="a0"/>
    <w:link w:val="2d"/>
    <w:uiPriority w:val="99"/>
    <w:rsid w:val="00AC4D9E"/>
    <w:rPr>
      <w:rFonts w:ascii="Calibri" w:eastAsia="Calibri" w:hAnsi="Calibri" w:cs="Times New Roman"/>
      <w:i/>
      <w:iCs/>
      <w:color w:val="76923C"/>
      <w:sz w:val="24"/>
      <w:szCs w:val="24"/>
    </w:rPr>
  </w:style>
  <w:style w:type="character" w:customStyle="1" w:styleId="214">
    <w:name w:val="Цитата 2 Знак1"/>
    <w:uiPriority w:val="99"/>
    <w:rsid w:val="00AC4D9E"/>
    <w:rPr>
      <w:rFonts w:cs="Times New Roman"/>
      <w:i/>
      <w:iCs/>
      <w:color w:val="404040"/>
    </w:rPr>
  </w:style>
  <w:style w:type="paragraph" w:styleId="afff3">
    <w:name w:val="Intense Quote"/>
    <w:basedOn w:val="a"/>
    <w:next w:val="a"/>
    <w:link w:val="afff4"/>
    <w:uiPriority w:val="99"/>
    <w:qFormat/>
    <w:rsid w:val="00AC4D9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mbria" w:eastAsia="Times New Roman" w:hAnsi="Cambria" w:cs="Times New Roman"/>
      <w:caps/>
      <w:color w:val="365F91"/>
      <w:sz w:val="28"/>
      <w:szCs w:val="28"/>
    </w:rPr>
  </w:style>
  <w:style w:type="character" w:customStyle="1" w:styleId="afff4">
    <w:name w:val="Выделенная цитата Знак"/>
    <w:basedOn w:val="a0"/>
    <w:link w:val="afff3"/>
    <w:uiPriority w:val="99"/>
    <w:rsid w:val="00AC4D9E"/>
    <w:rPr>
      <w:rFonts w:ascii="Cambria" w:eastAsia="Times New Roman" w:hAnsi="Cambria" w:cs="Times New Roman"/>
      <w:caps/>
      <w:color w:val="365F91"/>
      <w:sz w:val="28"/>
      <w:szCs w:val="28"/>
    </w:rPr>
  </w:style>
  <w:style w:type="character" w:customStyle="1" w:styleId="1fa">
    <w:name w:val="Выделенная цитата Знак1"/>
    <w:uiPriority w:val="99"/>
    <w:rsid w:val="00AC4D9E"/>
    <w:rPr>
      <w:rFonts w:cs="Times New Roman"/>
      <w:i/>
      <w:iCs/>
      <w:color w:val="5B9BD5"/>
    </w:rPr>
  </w:style>
  <w:style w:type="character" w:styleId="afff5">
    <w:name w:val="Subtle Emphasis"/>
    <w:uiPriority w:val="99"/>
    <w:qFormat/>
    <w:rsid w:val="00AC4D9E"/>
    <w:rPr>
      <w:rFonts w:cs="Times New Roman"/>
      <w:i/>
      <w:iCs/>
      <w:color w:val="404040"/>
    </w:rPr>
  </w:style>
  <w:style w:type="character" w:styleId="afff6">
    <w:name w:val="Subtle Reference"/>
    <w:uiPriority w:val="99"/>
    <w:qFormat/>
    <w:rsid w:val="00AC4D9E"/>
    <w:rPr>
      <w:rFonts w:cs="Times New Roman"/>
      <w:smallCaps/>
      <w:color w:val="5A5A5A"/>
    </w:rPr>
  </w:style>
  <w:style w:type="numbering" w:customStyle="1" w:styleId="1">
    <w:name w:val="Стиль1"/>
    <w:rsid w:val="00AC4D9E"/>
    <w:pPr>
      <w:numPr>
        <w:numId w:val="2"/>
      </w:numPr>
    </w:pPr>
  </w:style>
  <w:style w:type="character" w:customStyle="1" w:styleId="53">
    <w:name w:val="Основной текст (5)_"/>
    <w:link w:val="54"/>
    <w:uiPriority w:val="99"/>
    <w:locked/>
    <w:rsid w:val="00AC4D9E"/>
    <w:rPr>
      <w:shd w:val="clear" w:color="auto" w:fill="FFFFFF"/>
    </w:rPr>
  </w:style>
  <w:style w:type="character" w:customStyle="1" w:styleId="83">
    <w:name w:val="Основной текст (8)_"/>
    <w:link w:val="811"/>
    <w:uiPriority w:val="99"/>
    <w:locked/>
    <w:rsid w:val="00AC4D9E"/>
    <w:rPr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AC4D9E"/>
    <w:rPr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AC4D9E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101">
    <w:name w:val="Основной текст (10)_"/>
    <w:link w:val="102"/>
    <w:uiPriority w:val="99"/>
    <w:locked/>
    <w:rsid w:val="00AC4D9E"/>
    <w:rPr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uiPriority w:val="99"/>
    <w:rsid w:val="00AC4D9E"/>
    <w:rPr>
      <w:rFonts w:ascii="Times New Roman" w:hAnsi="Times New Roman" w:cs="Times New Roman"/>
      <w:spacing w:val="0"/>
      <w:sz w:val="13"/>
      <w:szCs w:val="13"/>
    </w:rPr>
  </w:style>
  <w:style w:type="character" w:customStyle="1" w:styleId="112">
    <w:name w:val="Основной текст (11)_"/>
    <w:link w:val="1110"/>
    <w:uiPriority w:val="99"/>
    <w:locked/>
    <w:rsid w:val="00AC4D9E"/>
    <w:rPr>
      <w:sz w:val="19"/>
      <w:szCs w:val="19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AC4D9E"/>
    <w:rPr>
      <w:sz w:val="16"/>
      <w:szCs w:val="16"/>
      <w:shd w:val="clear" w:color="auto" w:fill="FFFFFF"/>
    </w:rPr>
  </w:style>
  <w:style w:type="character" w:customStyle="1" w:styleId="511">
    <w:name w:val="Основной текст (5) + Полужирный1"/>
    <w:uiPriority w:val="99"/>
    <w:rsid w:val="00AC4D9E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4">
    <w:name w:val="Основной текст (5)"/>
    <w:basedOn w:val="a"/>
    <w:link w:val="53"/>
    <w:uiPriority w:val="99"/>
    <w:rsid w:val="00AC4D9E"/>
    <w:pPr>
      <w:shd w:val="clear" w:color="auto" w:fill="FFFFFF"/>
      <w:spacing w:after="0" w:line="240" w:lineRule="atLeast"/>
    </w:pPr>
  </w:style>
  <w:style w:type="paragraph" w:customStyle="1" w:styleId="811">
    <w:name w:val="Основной текст (8)1"/>
    <w:basedOn w:val="a"/>
    <w:link w:val="83"/>
    <w:uiPriority w:val="99"/>
    <w:rsid w:val="00AC4D9E"/>
    <w:pPr>
      <w:shd w:val="clear" w:color="auto" w:fill="FFFFFF"/>
      <w:spacing w:before="120" w:after="300" w:line="240" w:lineRule="atLeast"/>
      <w:jc w:val="both"/>
    </w:pPr>
  </w:style>
  <w:style w:type="paragraph" w:customStyle="1" w:styleId="93">
    <w:name w:val="Основной текст (9)"/>
    <w:basedOn w:val="a"/>
    <w:link w:val="92"/>
    <w:uiPriority w:val="99"/>
    <w:rsid w:val="00AC4D9E"/>
    <w:pPr>
      <w:shd w:val="clear" w:color="auto" w:fill="FFFFFF"/>
      <w:spacing w:after="120" w:line="240" w:lineRule="atLeast"/>
      <w:jc w:val="center"/>
    </w:pPr>
    <w:rPr>
      <w:i/>
      <w:iCs/>
      <w:sz w:val="14"/>
      <w:szCs w:val="14"/>
    </w:rPr>
  </w:style>
  <w:style w:type="paragraph" w:customStyle="1" w:styleId="102">
    <w:name w:val="Основной текст (10)"/>
    <w:basedOn w:val="a"/>
    <w:link w:val="101"/>
    <w:uiPriority w:val="99"/>
    <w:rsid w:val="00AC4D9E"/>
    <w:pPr>
      <w:shd w:val="clear" w:color="auto" w:fill="FFFFFF"/>
      <w:spacing w:after="120" w:line="240" w:lineRule="atLeast"/>
      <w:jc w:val="center"/>
    </w:pPr>
    <w:rPr>
      <w:sz w:val="14"/>
      <w:szCs w:val="14"/>
    </w:rPr>
  </w:style>
  <w:style w:type="paragraph" w:customStyle="1" w:styleId="1110">
    <w:name w:val="Основной текст (11)1"/>
    <w:basedOn w:val="a"/>
    <w:link w:val="112"/>
    <w:uiPriority w:val="99"/>
    <w:rsid w:val="00AC4D9E"/>
    <w:pPr>
      <w:shd w:val="clear" w:color="auto" w:fill="FFFFFF"/>
      <w:spacing w:after="120" w:line="234" w:lineRule="exact"/>
      <w:jc w:val="both"/>
    </w:pPr>
    <w:rPr>
      <w:sz w:val="19"/>
      <w:szCs w:val="19"/>
    </w:rPr>
  </w:style>
  <w:style w:type="paragraph" w:customStyle="1" w:styleId="122">
    <w:name w:val="Основной текст (12)"/>
    <w:basedOn w:val="a"/>
    <w:link w:val="121"/>
    <w:uiPriority w:val="99"/>
    <w:rsid w:val="00AC4D9E"/>
    <w:pPr>
      <w:shd w:val="clear" w:color="auto" w:fill="FFFFFF"/>
      <w:spacing w:before="120" w:after="0" w:line="184" w:lineRule="exact"/>
      <w:jc w:val="both"/>
    </w:pPr>
    <w:rPr>
      <w:sz w:val="16"/>
      <w:szCs w:val="16"/>
    </w:rPr>
  </w:style>
  <w:style w:type="numbering" w:customStyle="1" w:styleId="113">
    <w:name w:val="Нет списка11"/>
    <w:next w:val="a2"/>
    <w:uiPriority w:val="99"/>
    <w:semiHidden/>
    <w:unhideWhenUsed/>
    <w:rsid w:val="00AC4D9E"/>
  </w:style>
  <w:style w:type="numbering" w:customStyle="1" w:styleId="2f">
    <w:name w:val="Нет списка2"/>
    <w:next w:val="a2"/>
    <w:uiPriority w:val="99"/>
    <w:semiHidden/>
    <w:unhideWhenUsed/>
    <w:rsid w:val="00661C40"/>
  </w:style>
  <w:style w:type="character" w:customStyle="1" w:styleId="bolighting">
    <w:name w:val="bo_lighting"/>
    <w:basedOn w:val="a0"/>
    <w:rsid w:val="00661C40"/>
  </w:style>
  <w:style w:type="character" w:customStyle="1" w:styleId="release-number">
    <w:name w:val="release-number"/>
    <w:basedOn w:val="a0"/>
    <w:rsid w:val="00661C40"/>
  </w:style>
  <w:style w:type="character" w:customStyle="1" w:styleId="release-year">
    <w:name w:val="release-year"/>
    <w:basedOn w:val="a0"/>
    <w:rsid w:val="00661C40"/>
  </w:style>
  <w:style w:type="character" w:customStyle="1" w:styleId="release-through-number">
    <w:name w:val="release-through-number"/>
    <w:basedOn w:val="a0"/>
    <w:rsid w:val="00661C40"/>
  </w:style>
  <w:style w:type="character" w:customStyle="1" w:styleId="charoverride-3">
    <w:name w:val="charoverride-3"/>
    <w:basedOn w:val="a0"/>
    <w:rsid w:val="00661C40"/>
  </w:style>
  <w:style w:type="character" w:customStyle="1" w:styleId="charoverride-4">
    <w:name w:val="charoverride-4"/>
    <w:basedOn w:val="a0"/>
    <w:rsid w:val="00661C40"/>
  </w:style>
  <w:style w:type="character" w:customStyle="1" w:styleId="charoverride-2">
    <w:name w:val="charoverride-2"/>
    <w:basedOn w:val="a0"/>
    <w:rsid w:val="0066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ic-online.ru/ru/production/64470" TargetMode="External"/><Relationship Id="rId117" Type="http://schemas.openxmlformats.org/officeDocument/2006/relationships/hyperlink" Target="https://compozitor.spb.ru/catalog/o-muzyke-i-muzykantakh/slonimskiy-s-burleski-elegii-difiramby/" TargetMode="External"/><Relationship Id="rId21" Type="http://schemas.openxmlformats.org/officeDocument/2006/relationships/hyperlink" Target="https://classic-online.ru/uploads/000_notes/125900/125814.pdf" TargetMode="External"/><Relationship Id="rId42" Type="http://schemas.openxmlformats.org/officeDocument/2006/relationships/hyperlink" Target="https://ale07.ru/music/notes/song/npr/slonimskyi.htm" TargetMode="External"/><Relationship Id="rId47" Type="http://schemas.openxmlformats.org/officeDocument/2006/relationships/hyperlink" Target="https://vk.com/wall-176520650_1079?reply=1081" TargetMode="External"/><Relationship Id="rId63" Type="http://schemas.openxmlformats.org/officeDocument/2006/relationships/hyperlink" Target="https://vk.com/away.php?to=https%3A%2F%2Fyoutu.be%2FP_Az_b7SMGY&amp;post=133543064_1923&amp;cc_key=" TargetMode="External"/><Relationship Id="rId68" Type="http://schemas.openxmlformats.org/officeDocument/2006/relationships/hyperlink" Target="https://mus.academy/articles/vselyat-omerzenie-ko-zlu-est-vselyat-lyubov-k-dobrodeteli" TargetMode="External"/><Relationship Id="rId84" Type="http://schemas.openxmlformats.org/officeDocument/2006/relationships/hyperlink" Target="https://libsmr.ru/card/num/263663" TargetMode="External"/><Relationship Id="rId89" Type="http://schemas.openxmlformats.org/officeDocument/2006/relationships/hyperlink" Target="https://libsmr.ru/card/num/1362783" TargetMode="External"/><Relationship Id="rId112" Type="http://schemas.openxmlformats.org/officeDocument/2006/relationships/hyperlink" Target="https://mus.academy/articles/tvorcheskaya-mysl-sergeya-slonimskogo-i-dvizhushcheesya-vremya" TargetMode="External"/><Relationship Id="rId16" Type="http://schemas.openxmlformats.org/officeDocument/2006/relationships/hyperlink" Target="https://notes.tarakanov.net/katalog/kompozitsii/tri-fortepiannie-tetradi/" TargetMode="External"/><Relationship Id="rId107" Type="http://schemas.openxmlformats.org/officeDocument/2006/relationships/hyperlink" Target="https://www.conservatory.ru/sites/default/files/uploads/zurnaly/Musicus_55_web_conservatory/Musicus_55_Denisov.pdf" TargetMode="External"/><Relationship Id="rId11" Type="http://schemas.openxmlformats.org/officeDocument/2006/relationships/hyperlink" Target="https://vk.com/wall-99339872_52334" TargetMode="External"/><Relationship Id="rId32" Type="http://schemas.openxmlformats.org/officeDocument/2006/relationships/hyperlink" Target="https://classic-online.ru/ru/production/8773" TargetMode="External"/><Relationship Id="rId37" Type="http://schemas.openxmlformats.org/officeDocument/2006/relationships/hyperlink" Target="https://ale07.ru/music/notes/song/npr/slonimskyi.htm" TargetMode="External"/><Relationship Id="rId53" Type="http://schemas.openxmlformats.org/officeDocument/2006/relationships/hyperlink" Target="https://classic-online.ru/ru/production/8773" TargetMode="External"/><Relationship Id="rId58" Type="http://schemas.openxmlformats.org/officeDocument/2006/relationships/hyperlink" Target="https://www.elibrary.ru/download/elibrary_25918153_66912972.pdf" TargetMode="External"/><Relationship Id="rId74" Type="http://schemas.openxmlformats.org/officeDocument/2006/relationships/hyperlink" Target="https://primanota.ru/slonimskii-sergei-mixailovich/opera-videniya-ioanna-groznogo-sheets.htm" TargetMode="External"/><Relationship Id="rId79" Type="http://schemas.openxmlformats.org/officeDocument/2006/relationships/hyperlink" Target="https://vk.com/away.php?to=https%3A%2F%2Fyoutu.be%2FmqWRbhFPeV4&amp;post=133543064_1923&amp;cc_key=" TargetMode="External"/><Relationship Id="rId102" Type="http://schemas.openxmlformats.org/officeDocument/2006/relationships/hyperlink" Target="http://www.rusnauka.com/5_SWMN_2014/MusicaAndLife/6_159560.doc.htm" TargetMode="External"/><Relationship Id="rId123" Type="http://schemas.openxmlformats.org/officeDocument/2006/relationships/hyperlink" Target="https://www.studmed.ru/slonimskiy-s-simfonii-prokofeva_dc1e543e09e.html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libsmr.ru/card/num/1064134" TargetMode="External"/><Relationship Id="rId95" Type="http://schemas.openxmlformats.org/officeDocument/2006/relationships/hyperlink" Target="https://libsmr.ru/card/num/1082671" TargetMode="External"/><Relationship Id="rId19" Type="http://schemas.openxmlformats.org/officeDocument/2006/relationships/hyperlink" Target="https://classic-online.ru/ru/production/12582" TargetMode="External"/><Relationship Id="rId14" Type="http://schemas.openxmlformats.org/officeDocument/2006/relationships/hyperlink" Target="https://notes.tarakanov.net/katalog/kompozitsii/tri-fortepiannie-tetradi/" TargetMode="External"/><Relationship Id="rId22" Type="http://schemas.openxmlformats.org/officeDocument/2006/relationships/hyperlink" Target="https://classic-online.ru/ru/production/139810" TargetMode="External"/><Relationship Id="rId27" Type="http://schemas.openxmlformats.org/officeDocument/2006/relationships/hyperlink" Target="https://ale07.ru/music/notes/song/npr/slonimskyi.htm" TargetMode="External"/><Relationship Id="rId30" Type="http://schemas.openxmlformats.org/officeDocument/2006/relationships/hyperlink" Target="https://classic-online.ru/ru/production/46699" TargetMode="External"/><Relationship Id="rId35" Type="http://schemas.openxmlformats.org/officeDocument/2006/relationships/hyperlink" Target="https://classic-&#1086;nline.ru/ru/production/64474" TargetMode="External"/><Relationship Id="rId43" Type="http://schemas.openxmlformats.org/officeDocument/2006/relationships/hyperlink" Target="http://biblioclub.ru/index.php?page=book&amp;id=429320" TargetMode="External"/><Relationship Id="rId48" Type="http://schemas.openxmlformats.org/officeDocument/2006/relationships/hyperlink" Target="https://www.elibrary.ru/download/elibrary_25908259_12593819.pdf" TargetMode="External"/><Relationship Id="rId56" Type="http://schemas.openxmlformats.org/officeDocument/2006/relationships/hyperlink" Target="https://mus.academy/articles/russkaya-misteriya-o-tsare-irode" TargetMode="External"/><Relationship Id="rId64" Type="http://schemas.openxmlformats.org/officeDocument/2006/relationships/hyperlink" Target="https://vk.com/away.php?to=https%3A%2F%2Fyoutu.be%2FOna5pbRr8NA&amp;post=133543064_1923&amp;cc_key=" TargetMode="External"/><Relationship Id="rId69" Type="http://schemas.openxmlformats.org/officeDocument/2006/relationships/hyperlink" Target="https://libsmr.ru/card/num/78001" TargetMode="External"/><Relationship Id="rId77" Type="http://schemas.openxmlformats.org/officeDocument/2006/relationships/hyperlink" Target="https://vk.com/away.php?to=https%3A%2F%2Fyoutu.be%2FOna5pbRr8NA&amp;post=133543064_1923&amp;cc_key=" TargetMode="External"/><Relationship Id="rId100" Type="http://schemas.openxmlformats.org/officeDocument/2006/relationships/hyperlink" Target="http://intoclassics.net/news/2012-12-01-30394" TargetMode="External"/><Relationship Id="rId105" Type="http://schemas.openxmlformats.org/officeDocument/2006/relationships/hyperlink" Target="https://elar.urfu.ru/bitstream/10995/97010/1/iurp-2021-1-17.pdf" TargetMode="External"/><Relationship Id="rId113" Type="http://schemas.openxmlformats.org/officeDocument/2006/relationships/hyperlink" Target="https://compozitor.spb.ru/catalog/o-muzyke-i-muzykantakh/zaytseva-t-kompozitor-sergey-slonimskiy-portret-peterburzhtsa/" TargetMode="External"/><Relationship Id="rId118" Type="http://schemas.openxmlformats.org/officeDocument/2006/relationships/hyperlink" Target="https://libsmr.ru/card/num/253210" TargetMode="External"/><Relationship Id="rId126" Type="http://schemas.openxmlformats.org/officeDocument/2006/relationships/hyperlink" Target="https://www.conservatory.ru/en/node/3568" TargetMode="External"/><Relationship Id="rId8" Type="http://schemas.openxmlformats.org/officeDocument/2006/relationships/hyperlink" Target="https://e.lanbook.com/book/10484" TargetMode="External"/><Relationship Id="rId51" Type="http://schemas.openxmlformats.org/officeDocument/2006/relationships/hyperlink" Target="https://libsmr.ru/card/num/409174" TargetMode="External"/><Relationship Id="rId72" Type="http://schemas.openxmlformats.org/officeDocument/2006/relationships/hyperlink" Target="https://nstar-spb.ru/musical/print/article/kak-vo-gorode-bylo-vo-samare-/" TargetMode="External"/><Relationship Id="rId80" Type="http://schemas.openxmlformats.org/officeDocument/2006/relationships/hyperlink" Target="https://vk.com/m.mzhelskaya163" TargetMode="External"/><Relationship Id="rId85" Type="http://schemas.openxmlformats.org/officeDocument/2006/relationships/hyperlink" Target="https://libsmr.ru/card/num/25692" TargetMode="External"/><Relationship Id="rId93" Type="http://schemas.openxmlformats.org/officeDocument/2006/relationships/hyperlink" Target="https://libsmr.ru/card/num/1063035" TargetMode="External"/><Relationship Id="rId98" Type="http://schemas.openxmlformats.org/officeDocument/2006/relationships/hyperlink" Target="http://library.conservatory.ru/jirbis2/index.php?option=com_irbis&amp;view=irbis&amp;Itemid=108&amp;task=set_static_req&amp;req_irb=%3C.%3EI=%D0%9C%2F%D0%A123%2D171827%3C.%3E" TargetMode="External"/><Relationship Id="rId121" Type="http://schemas.openxmlformats.org/officeDocument/2006/relationships/hyperlink" Target="https://compozitor.spb.ru/catalog/knigi/o-muzyke-i-muzykantakh/slonimskiy-s-svobodnyy-dissonans-ocherki-o-russkoy-muzyk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tes.tarakanov.net/katalog/kompozitsii/tri-fortepiannie-tetradi/" TargetMode="External"/><Relationship Id="rId17" Type="http://schemas.openxmlformats.org/officeDocument/2006/relationships/hyperlink" Target="https://primanota.ru/s-slonimskii/romanticheskii-vals-sheets.htm" TargetMode="External"/><Relationship Id="rId25" Type="http://schemas.openxmlformats.org/officeDocument/2006/relationships/hyperlink" Target="https://classic-online.ru/ru/production/31122" TargetMode="External"/><Relationship Id="rId33" Type="http://schemas.openxmlformats.org/officeDocument/2006/relationships/hyperlink" Target="https://classic-online.ru/ru/production/29059" TargetMode="External"/><Relationship Id="rId38" Type="http://schemas.openxmlformats.org/officeDocument/2006/relationships/hyperlink" Target="http://journals.tsu.ru/uploads/import/1750/files/5_008.pdf" TargetMode="External"/><Relationship Id="rId46" Type="http://schemas.openxmlformats.org/officeDocument/2006/relationships/hyperlink" Target="https://vk.com/wall-176520650_1079?reply=1081" TargetMode="External"/><Relationship Id="rId59" Type="http://schemas.openxmlformats.org/officeDocument/2006/relationships/hyperlink" Target="https://nstar-spb.ru/musical/print/article/kak-vo-gorode-bylo-vo-samare-/" TargetMode="External"/><Relationship Id="rId67" Type="http://schemas.openxmlformats.org/officeDocument/2006/relationships/hyperlink" Target="https://libsmr.ru/card/num/1082106" TargetMode="External"/><Relationship Id="rId103" Type="http://schemas.openxmlformats.org/officeDocument/2006/relationships/hyperlink" Target="https://libsmr.ru/card/num/1370313" TargetMode="External"/><Relationship Id="rId108" Type="http://schemas.openxmlformats.org/officeDocument/2006/relationships/hyperlink" Target="https://www.elibrary.ru/download/elibrary_25336757_82602822.pdf" TargetMode="External"/><Relationship Id="rId116" Type="http://schemas.openxmlformats.org/officeDocument/2006/relationships/hyperlink" Target="https://libsmr.ru/card/num/98137" TargetMode="External"/><Relationship Id="rId124" Type="http://schemas.openxmlformats.org/officeDocument/2006/relationships/hyperlink" Target="https://libsmr.ru/card/num/743085" TargetMode="External"/><Relationship Id="rId20" Type="http://schemas.openxmlformats.org/officeDocument/2006/relationships/hyperlink" Target="https://notes.tarakanov.net/katalog/kompozitsii/tri-fortepiannie-tetradi/" TargetMode="External"/><Relationship Id="rId41" Type="http://schemas.openxmlformats.org/officeDocument/2006/relationships/hyperlink" Target="https://classic-online.ru/ru/production/29059" TargetMode="External"/><Relationship Id="rId54" Type="http://schemas.openxmlformats.org/officeDocument/2006/relationships/hyperlink" Target="https://mus.academy/articles/vselyat-omerzenie-ko-zlu-est-vselyat-lyubov-k-dobrodeteli" TargetMode="External"/><Relationship Id="rId62" Type="http://schemas.openxmlformats.org/officeDocument/2006/relationships/hyperlink" Target="https://classic-online.ru/ru/production/64474" TargetMode="External"/><Relationship Id="rId70" Type="http://schemas.openxmlformats.org/officeDocument/2006/relationships/hyperlink" Target="https://mus.academy/articles/russkaya-misteriya-o-tsare-irode" TargetMode="External"/><Relationship Id="rId75" Type="http://schemas.openxmlformats.org/officeDocument/2006/relationships/hyperlink" Target="https://classic-online.ru/ru/production/64474" TargetMode="External"/><Relationship Id="rId83" Type="http://schemas.openxmlformats.org/officeDocument/2006/relationships/hyperlink" Target="https://libsmr.ru/card/num/972205" TargetMode="External"/><Relationship Id="rId88" Type="http://schemas.openxmlformats.org/officeDocument/2006/relationships/hyperlink" Target="https://libsmr.ru/card/num/1063282" TargetMode="External"/><Relationship Id="rId91" Type="http://schemas.openxmlformats.org/officeDocument/2006/relationships/hyperlink" Target="https://libsmr.ru/card/num/1063282" TargetMode="External"/><Relationship Id="rId96" Type="http://schemas.openxmlformats.org/officeDocument/2006/relationships/hyperlink" Target="https://compozitor.spb.ru/catalog/o-muzyke-i-muzykantakh/devyatova-o-kulturnye-smysly-russkoy-poezii-v-muzyke-s-slonimskogo/" TargetMode="External"/><Relationship Id="rId111" Type="http://schemas.openxmlformats.org/officeDocument/2006/relationships/hyperlink" Target="https://mus.academy/articles/talantov-ne-byvaet-mn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st63.ru" TargetMode="External"/><Relationship Id="rId15" Type="http://schemas.openxmlformats.org/officeDocument/2006/relationships/hyperlink" Target="https://notes.tarakanov.net/katalog/kompozitsii/tri-fortepiannie-tetradi/" TargetMode="External"/><Relationship Id="rId23" Type="http://schemas.openxmlformats.org/officeDocument/2006/relationships/hyperlink" Target="https://primanota.ru/slonimskii-sergei-mixailovich/24-prelyudii-i-fugi-sheets.htm" TargetMode="External"/><Relationship Id="rId28" Type="http://schemas.openxmlformats.org/officeDocument/2006/relationships/hyperlink" Target="http://a-pesni.org/romans/slonimsky/belnotchju.htm" TargetMode="External"/><Relationship Id="rId36" Type="http://schemas.openxmlformats.org/officeDocument/2006/relationships/hyperlink" Target="http://a-pesni.org/romans/slonimsky/angel.htm" TargetMode="External"/><Relationship Id="rId49" Type="http://schemas.openxmlformats.org/officeDocument/2006/relationships/hyperlink" Target="https://libsmr.ru/card/num/55607" TargetMode="External"/><Relationship Id="rId57" Type="http://schemas.openxmlformats.org/officeDocument/2006/relationships/hyperlink" Target="https://vk.com/wall-176520650_1079?reply=1081" TargetMode="External"/><Relationship Id="rId106" Type="http://schemas.openxmlformats.org/officeDocument/2006/relationships/hyperlink" Target="https://nbpublish.com/e_phil/contents_2016_4.html" TargetMode="External"/><Relationship Id="rId114" Type="http://schemas.openxmlformats.org/officeDocument/2006/relationships/hyperlink" Target="https://moluch.ru/archive/22/2194/" TargetMode="External"/><Relationship Id="rId119" Type="http://schemas.openxmlformats.org/officeDocument/2006/relationships/hyperlink" Target="https://compozitor.spb.ru/catalog/knigi/o-muzyke-i-muzykantakh/slonimskiy-s-razdumya-o-tretem-avangarde-i-putyakh-sovremennoy-muzyki-zametki-kompozitora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classic-online.ru/ru/production/31122" TargetMode="External"/><Relationship Id="rId31" Type="http://schemas.openxmlformats.org/officeDocument/2006/relationships/hyperlink" Target="https://primanota.ru/s-slonimskii/dushnyi-xmel-sheets.htm" TargetMode="External"/><Relationship Id="rId44" Type="http://schemas.openxmlformats.org/officeDocument/2006/relationships/hyperlink" Target="https://primanota.ru/slonimskii-sergei-mixailovich/opera-videniya-ioanna-groznogo-sheets.htm" TargetMode="External"/><Relationship Id="rId52" Type="http://schemas.openxmlformats.org/officeDocument/2006/relationships/hyperlink" Target="https://classic-online.ru/ru/production/8773" TargetMode="External"/><Relationship Id="rId60" Type="http://schemas.openxmlformats.org/officeDocument/2006/relationships/hyperlink" Target="https://www.elibrary.ru/download/elibrary_25833953_13968484.pdf" TargetMode="External"/><Relationship Id="rId65" Type="http://schemas.openxmlformats.org/officeDocument/2006/relationships/hyperlink" Target="https://vk.com/away.php?to=https%3A%2F%2Fyoutu.be%2FyOxFw7DpwTI&amp;post=133543064_1923&amp;cc_key=" TargetMode="External"/><Relationship Id="rId73" Type="http://schemas.openxmlformats.org/officeDocument/2006/relationships/hyperlink" Target="https://vk.com/away.php?to=https%3A%2F%2Fyoutube.com%2Fwatch%3Fv%3DVvlAzdSfnW8%26feature%3Dshare&amp;post=133543064_1920&amp;cc_key=" TargetMode="External"/><Relationship Id="rId78" Type="http://schemas.openxmlformats.org/officeDocument/2006/relationships/hyperlink" Target="https://vk.com/away.php?to=https%3A%2F%2Fyoutu.be%2FyOxFw7DpwTI&amp;post=133543064_1923&amp;cc_key=" TargetMode="External"/><Relationship Id="rId81" Type="http://schemas.openxmlformats.org/officeDocument/2006/relationships/hyperlink" Target="https://libsmr.ru/card/num/972205" TargetMode="External"/><Relationship Id="rId86" Type="http://schemas.openxmlformats.org/officeDocument/2006/relationships/hyperlink" Target="https://libsmr.ru/card/num/59394" TargetMode="External"/><Relationship Id="rId94" Type="http://schemas.openxmlformats.org/officeDocument/2006/relationships/hyperlink" Target="https://libsmr.ru/card/num/1065125" TargetMode="External"/><Relationship Id="rId99" Type="http://schemas.openxmlformats.org/officeDocument/2006/relationships/hyperlink" Target="https://compozitor.spb.ru/catalog/analiz/ruchevskaya-e-raboty-raznykh-let-tom-ii-o-vokalnoy-muzyke/" TargetMode="External"/><Relationship Id="rId101" Type="http://schemas.openxmlformats.org/officeDocument/2006/relationships/hyperlink" Target="https://compozitor.spb.ru/catalog/knigi/o-muzyke-i-muzykantakh/volnye-mysli-k-yubileyu-sergeya-slonimskogo/" TargetMode="External"/><Relationship Id="rId122" Type="http://schemas.openxmlformats.org/officeDocument/2006/relationships/hyperlink" Target="http://www.tnu.in.ua/study/books/entry-18977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51329153_511709149?hash=20qxpznzskdixbzkvy8zkwkycns9gozyigfw0fuab6k&amp;dl=nb8abuuqscusjiiow9c6onvpdkiujncfhommtl3fdrc" TargetMode="External"/><Relationship Id="rId13" Type="http://schemas.openxmlformats.org/officeDocument/2006/relationships/hyperlink" Target="https://primanota.ru/slonimskii-sergei-mixailovich/24-prelyudii-i-fugi-sheets.htm" TargetMode="External"/><Relationship Id="rId18" Type="http://schemas.openxmlformats.org/officeDocument/2006/relationships/hyperlink" Target="https://primanota.ru/slonimskii-sergei-mixailovich/intermecco-pamyati-bramsa-dlya-fortepiano-sheets.htm" TargetMode="External"/><Relationship Id="rId39" Type="http://schemas.openxmlformats.org/officeDocument/2006/relationships/hyperlink" Target="https://primanota.ru/slonimskii-sergei-mixailovich/opera-videniya-ioanna-groznogo-sheets.htm" TargetMode="External"/><Relationship Id="rId109" Type="http://schemas.openxmlformats.org/officeDocument/2006/relationships/hyperlink" Target="https://compozitor.spb.ru/catalog/knigi/dolinskaya-e-muzykalnaya-galaktika-sergeya-slonimskogo/" TargetMode="External"/><Relationship Id="rId34" Type="http://schemas.openxmlformats.org/officeDocument/2006/relationships/hyperlink" Target="https://primanota.ru/slonimskii-sergei-mixailovich/opera-videniya-ioanna-groznogo-sheets.htm" TargetMode="External"/><Relationship Id="rId50" Type="http://schemas.openxmlformats.org/officeDocument/2006/relationships/hyperlink" Target="https://www.elibrary.ru/download/elibrary_25918153_66912972.pdf" TargetMode="External"/><Relationship Id="rId55" Type="http://schemas.openxmlformats.org/officeDocument/2006/relationships/hyperlink" Target="https://www.elibrary.ru/download/elibrary_25908259_12593819.pdf" TargetMode="External"/><Relationship Id="rId76" Type="http://schemas.openxmlformats.org/officeDocument/2006/relationships/hyperlink" Target="https://vk.com/away.php?to=https%3A%2F%2Fyoutu.be%2FP_Az_b7SMGY&amp;post=133543064_1923&amp;cc_key=" TargetMode="External"/><Relationship Id="rId97" Type="http://schemas.openxmlformats.org/officeDocument/2006/relationships/hyperlink" Target="http://library.conservatory.ru/jirbis2/index.php?option=com_irbis&amp;view=irbis&amp;Itemid=108&amp;task=set_static_req&amp;req_irb=%3C.%3EI=%D0%9C164685%2F2016%2F12%3C.%3E" TargetMode="External"/><Relationship Id="rId104" Type="http://schemas.openxmlformats.org/officeDocument/2006/relationships/hyperlink" Target="https://www.conservatory.ru/sites/default/files/uploads/science/OM_13_1_006-025_Olga%20Devyatova.pdf" TargetMode="External"/><Relationship Id="rId120" Type="http://schemas.openxmlformats.org/officeDocument/2006/relationships/hyperlink" Target="https://libsmr.ru/card/num/263687" TargetMode="External"/><Relationship Id="rId125" Type="http://schemas.openxmlformats.org/officeDocument/2006/relationships/hyperlink" Target="https://compozitor.spb.ru/catalog/muz-literatura-i-istoriya-muzyki/slonimskiy-s-tvorcheskiy-oblik-lista-vzglyad-iz-xxi-v/" TargetMode="External"/><Relationship Id="rId7" Type="http://schemas.openxmlformats.org/officeDocument/2006/relationships/hyperlink" Target="mailto:artmetod@mail.ru" TargetMode="External"/><Relationship Id="rId71" Type="http://schemas.openxmlformats.org/officeDocument/2006/relationships/hyperlink" Target="http://www.ssc.smr.ru/media/journals/izvestia/2011/2011_2_481_483.pdf" TargetMode="External"/><Relationship Id="rId92" Type="http://schemas.openxmlformats.org/officeDocument/2006/relationships/hyperlink" Target="https://libsmr.ru/card/num/10651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le07.ru/music/notes/song/npr/slonimskyi.htm" TargetMode="External"/><Relationship Id="rId24" Type="http://schemas.openxmlformats.org/officeDocument/2006/relationships/hyperlink" Target="https://primanota.ru/slonimskii-sergei-mixailovich/intermecco-pamyati-bramsa-dlya-fortepiano-sheets.htm" TargetMode="External"/><Relationship Id="rId40" Type="http://schemas.openxmlformats.org/officeDocument/2006/relationships/hyperlink" Target="https://classic-online.ru/ru/production/29059" TargetMode="External"/><Relationship Id="rId45" Type="http://schemas.openxmlformats.org/officeDocument/2006/relationships/hyperlink" Target="http://biblioclub.ru/index.php?page=book&amp;id=429320" TargetMode="External"/><Relationship Id="rId66" Type="http://schemas.openxmlformats.org/officeDocument/2006/relationships/hyperlink" Target="https://vk.com/away.php?to=https%3A%2F%2Fyoutu.be%2FmqWRbhFPeV4&amp;post=133543064_1923&amp;cc_key=" TargetMode="External"/><Relationship Id="rId87" Type="http://schemas.openxmlformats.org/officeDocument/2006/relationships/hyperlink" Target="https://search.rsl.ru/ru/record/01002713982" TargetMode="External"/><Relationship Id="rId110" Type="http://schemas.openxmlformats.org/officeDocument/2006/relationships/hyperlink" Target="https://mus.academy/articles/pominalnoe-slovo-o-sergee-slonimskom" TargetMode="External"/><Relationship Id="rId115" Type="http://schemas.openxmlformats.org/officeDocument/2006/relationships/hyperlink" Target="https://vk.com/composerslonimsky" TargetMode="External"/><Relationship Id="rId61" Type="http://schemas.openxmlformats.org/officeDocument/2006/relationships/hyperlink" Target="https://primanota.ru/slonimskii-sergei-mixailovich/opera-videniya-ioanna-groznogo-sheets.htm" TargetMode="External"/><Relationship Id="rId82" Type="http://schemas.openxmlformats.org/officeDocument/2006/relationships/hyperlink" Target="https://vk.com/m.mzhelskaya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200D-9443-472A-BE37-A9C7249F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53</Pages>
  <Words>16788</Words>
  <Characters>95697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2022-08-02T13:15:00Z</cp:lastPrinted>
  <dcterms:created xsi:type="dcterms:W3CDTF">2022-07-20T06:22:00Z</dcterms:created>
  <dcterms:modified xsi:type="dcterms:W3CDTF">2022-08-03T09:46:00Z</dcterms:modified>
</cp:coreProperties>
</file>