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54" w:rsidRPr="008B681E" w:rsidRDefault="00762C5D" w:rsidP="004D2F4C">
      <w:pPr>
        <w:pStyle w:val="Normal1"/>
        <w:spacing w:line="259" w:lineRule="auto"/>
        <w:ind w:left="0" w:firstLine="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Девятый</w:t>
      </w:r>
      <w:r w:rsidR="00EF6D54" w:rsidRPr="008B681E">
        <w:rPr>
          <w:rFonts w:ascii="Book Antiqua" w:hAnsi="Book Antiqua"/>
          <w:b/>
          <w:bCs/>
          <w:sz w:val="32"/>
          <w:szCs w:val="32"/>
        </w:rPr>
        <w:t xml:space="preserve"> Демидовский Международный юношеский конкурс </w:t>
      </w:r>
      <w:proofErr w:type="gramStart"/>
      <w:r w:rsidR="00EF6D54" w:rsidRPr="008B681E">
        <w:rPr>
          <w:rFonts w:ascii="Book Antiqua" w:hAnsi="Book Antiqua"/>
          <w:b/>
          <w:bCs/>
          <w:sz w:val="32"/>
          <w:szCs w:val="32"/>
        </w:rPr>
        <w:t>скрипачей</w:t>
      </w:r>
      <w:r w:rsidR="00EF6D54" w:rsidRPr="008B681E">
        <w:rPr>
          <w:rFonts w:ascii="Book Antiqua" w:hAnsi="Book Antiqua"/>
          <w:b/>
          <w:bCs/>
        </w:rPr>
        <w:t xml:space="preserve">  </w:t>
      </w:r>
      <w:r w:rsidR="00EF6D54" w:rsidRPr="008B681E">
        <w:rPr>
          <w:rFonts w:ascii="Book Antiqua" w:hAnsi="Book Antiqua"/>
          <w:b/>
          <w:bCs/>
          <w:sz w:val="32"/>
          <w:szCs w:val="32"/>
        </w:rPr>
        <w:t>«</w:t>
      </w:r>
      <w:proofErr w:type="spellStart"/>
      <w:proofErr w:type="gramEnd"/>
      <w:r w:rsidR="00EF6D54" w:rsidRPr="008B681E">
        <w:rPr>
          <w:rFonts w:ascii="Book Antiqua" w:hAnsi="Book Antiqua"/>
          <w:b/>
          <w:bCs/>
          <w:sz w:val="32"/>
          <w:szCs w:val="32"/>
        </w:rPr>
        <w:t>ДеМЮКС</w:t>
      </w:r>
      <w:proofErr w:type="spellEnd"/>
      <w:r w:rsidR="00EF6D54" w:rsidRPr="008B681E">
        <w:rPr>
          <w:rFonts w:ascii="Book Antiqua" w:hAnsi="Book Antiqua"/>
          <w:b/>
          <w:bCs/>
          <w:sz w:val="32"/>
          <w:szCs w:val="32"/>
        </w:rPr>
        <w:t>-</w:t>
      </w:r>
      <w:r w:rsidR="00F32AA0">
        <w:rPr>
          <w:rFonts w:ascii="Book Antiqua" w:hAnsi="Book Antiqua"/>
          <w:b/>
          <w:bCs/>
          <w:sz w:val="32"/>
          <w:szCs w:val="32"/>
          <w:lang w:val="en-US"/>
        </w:rPr>
        <w:t>IX</w:t>
      </w:r>
      <w:r w:rsidR="00EF6D54" w:rsidRPr="008B681E">
        <w:rPr>
          <w:rFonts w:ascii="Book Antiqua" w:hAnsi="Book Antiqua"/>
          <w:b/>
          <w:bCs/>
          <w:sz w:val="32"/>
          <w:szCs w:val="32"/>
        </w:rPr>
        <w:t>»</w:t>
      </w:r>
    </w:p>
    <w:p w:rsidR="00EF6D54" w:rsidRPr="008B681E" w:rsidRDefault="00EF6D54" w:rsidP="004D2F4C">
      <w:pPr>
        <w:jc w:val="center"/>
        <w:rPr>
          <w:b/>
          <w:bCs/>
          <w:sz w:val="10"/>
          <w:szCs w:val="10"/>
        </w:rPr>
      </w:pPr>
    </w:p>
    <w:p w:rsidR="00EF6D54" w:rsidRPr="008B681E" w:rsidRDefault="00EF6D54" w:rsidP="004D2F4C">
      <w:pPr>
        <w:jc w:val="center"/>
        <w:rPr>
          <w:b/>
          <w:bCs/>
        </w:rPr>
      </w:pPr>
      <w:r w:rsidRPr="008B681E">
        <w:rPr>
          <w:b/>
          <w:bCs/>
        </w:rPr>
        <w:t>г. Екатеринбург</w:t>
      </w:r>
    </w:p>
    <w:p w:rsidR="00EF6D54" w:rsidRPr="008B681E" w:rsidRDefault="00F32AA0" w:rsidP="004D2F4C">
      <w:pPr>
        <w:jc w:val="center"/>
        <w:rPr>
          <w:b/>
          <w:bCs/>
        </w:rPr>
      </w:pPr>
      <w:r>
        <w:rPr>
          <w:b/>
          <w:bCs/>
        </w:rPr>
        <w:t>27</w:t>
      </w:r>
      <w:r w:rsidR="00263EC9" w:rsidRPr="00542F30">
        <w:rPr>
          <w:b/>
          <w:bCs/>
        </w:rPr>
        <w:t xml:space="preserve"> </w:t>
      </w:r>
      <w:r>
        <w:rPr>
          <w:b/>
          <w:bCs/>
        </w:rPr>
        <w:t xml:space="preserve">октября – </w:t>
      </w:r>
      <w:proofErr w:type="gramStart"/>
      <w:r>
        <w:rPr>
          <w:b/>
          <w:bCs/>
        </w:rPr>
        <w:t>2  ноября</w:t>
      </w:r>
      <w:proofErr w:type="gramEnd"/>
      <w:r>
        <w:rPr>
          <w:b/>
          <w:bCs/>
        </w:rPr>
        <w:t xml:space="preserve"> 2022</w:t>
      </w:r>
      <w:r w:rsidR="00EF6D54" w:rsidRPr="008B681E">
        <w:rPr>
          <w:b/>
          <w:bCs/>
        </w:rPr>
        <w:t xml:space="preserve"> года</w:t>
      </w:r>
    </w:p>
    <w:p w:rsidR="00EF6D54" w:rsidRPr="008B681E" w:rsidRDefault="00EF6D54" w:rsidP="004D2F4C">
      <w:pPr>
        <w:jc w:val="center"/>
        <w:rPr>
          <w:b/>
          <w:bCs/>
          <w:sz w:val="16"/>
          <w:szCs w:val="16"/>
        </w:rPr>
      </w:pPr>
    </w:p>
    <w:p w:rsidR="00EF6D54" w:rsidRPr="008B681E" w:rsidRDefault="00EF6D54" w:rsidP="004D2F4C">
      <w:pPr>
        <w:ind w:firstLine="540"/>
        <w:jc w:val="both"/>
        <w:rPr>
          <w:b/>
        </w:rPr>
      </w:pPr>
      <w:r w:rsidRPr="008B681E">
        <w:rPr>
          <w:b/>
        </w:rPr>
        <w:t>Конкурс проводится по двум возрастным группам:</w:t>
      </w:r>
    </w:p>
    <w:p w:rsidR="00EF6D54" w:rsidRPr="008B681E" w:rsidRDefault="00EF6D54" w:rsidP="004D2F4C">
      <w:pPr>
        <w:numPr>
          <w:ilvl w:val="0"/>
          <w:numId w:val="1"/>
        </w:numPr>
        <w:jc w:val="both"/>
      </w:pPr>
      <w:r w:rsidRPr="008B681E">
        <w:t>младшая (</w:t>
      </w:r>
      <w:r w:rsidR="00542F30">
        <w:t xml:space="preserve">от </w:t>
      </w:r>
      <w:r w:rsidR="00542F30" w:rsidRPr="00542F30">
        <w:t>12</w:t>
      </w:r>
      <w:r w:rsidRPr="008B681E">
        <w:t>до 16 лет включительно)</w:t>
      </w:r>
    </w:p>
    <w:p w:rsidR="00EF6D54" w:rsidRPr="008B681E" w:rsidRDefault="00C04538" w:rsidP="004D2F4C">
      <w:pPr>
        <w:numPr>
          <w:ilvl w:val="0"/>
          <w:numId w:val="1"/>
        </w:numPr>
        <w:jc w:val="both"/>
      </w:pPr>
      <w:r>
        <w:t xml:space="preserve">старшая </w:t>
      </w:r>
      <w:r w:rsidR="00EF6D54" w:rsidRPr="008B681E">
        <w:t>(от 17 до 22 лет включительно)</w:t>
      </w:r>
    </w:p>
    <w:p w:rsidR="00EF6D54" w:rsidRPr="008B681E" w:rsidRDefault="00EF6D54" w:rsidP="004D2F4C">
      <w:pPr>
        <w:pStyle w:val="a3"/>
      </w:pPr>
      <w:r w:rsidRPr="008B681E">
        <w:t xml:space="preserve">Возраст определяется на момент отборочного </w:t>
      </w:r>
      <w:r w:rsidRPr="008B681E">
        <w:rPr>
          <w:lang w:val="en-US"/>
        </w:rPr>
        <w:t>I</w:t>
      </w:r>
      <w:r w:rsidR="00F32AA0">
        <w:t xml:space="preserve"> тура (15 марта 2022</w:t>
      </w:r>
      <w:r w:rsidRPr="008B681E">
        <w:t xml:space="preserve"> года).</w:t>
      </w:r>
    </w:p>
    <w:p w:rsidR="00EF6D54" w:rsidRPr="008B681E" w:rsidRDefault="00EF6D54" w:rsidP="004D2F4C">
      <w:pPr>
        <w:pStyle w:val="a3"/>
      </w:pPr>
      <w:r w:rsidRPr="008B681E">
        <w:t xml:space="preserve">Участники младшей группы могут исполнить программу старшей группы при условии </w:t>
      </w:r>
      <w:r w:rsidRPr="008B681E">
        <w:rPr>
          <w:u w:val="single"/>
        </w:rPr>
        <w:t>полного</w:t>
      </w:r>
      <w:r w:rsidRPr="008B681E">
        <w:t xml:space="preserve"> ее выполнения, оставаясь при этом в составе группы своего возраста.</w:t>
      </w:r>
    </w:p>
    <w:p w:rsidR="00EF6D54" w:rsidRPr="008B681E" w:rsidRDefault="00EF6D54" w:rsidP="004D2F4C">
      <w:pPr>
        <w:ind w:firstLine="540"/>
        <w:jc w:val="both"/>
      </w:pPr>
      <w:r w:rsidRPr="008B681E">
        <w:rPr>
          <w:b/>
          <w:lang w:val="en-US"/>
        </w:rPr>
        <w:t>I</w:t>
      </w:r>
      <w:r w:rsidRPr="008B681E">
        <w:rPr>
          <w:b/>
        </w:rPr>
        <w:t xml:space="preserve"> тур</w:t>
      </w:r>
      <w:r w:rsidRPr="008B681E">
        <w:t xml:space="preserve">, отборочный, будет проведен на основании полученных оргкомитетом документов и </w:t>
      </w:r>
      <w:r w:rsidR="00A51C09">
        <w:t xml:space="preserve">видео с записью программы </w:t>
      </w:r>
      <w:r w:rsidR="00A51C09">
        <w:rPr>
          <w:lang w:val="en-US"/>
        </w:rPr>
        <w:t>I</w:t>
      </w:r>
      <w:r w:rsidR="00A51C09" w:rsidRPr="00A51C09">
        <w:t xml:space="preserve"> </w:t>
      </w:r>
      <w:r w:rsidR="00A51C09">
        <w:t>тура</w:t>
      </w:r>
      <w:r w:rsidRPr="008B681E">
        <w:t>, а также региональных прослушиваний с участием президента «</w:t>
      </w:r>
      <w:proofErr w:type="spellStart"/>
      <w:r w:rsidRPr="008B681E">
        <w:t>ДеМЮКС</w:t>
      </w:r>
      <w:proofErr w:type="spellEnd"/>
      <w:r w:rsidRPr="008B681E">
        <w:t>» Заслуженног</w:t>
      </w:r>
      <w:r w:rsidR="00A21B40">
        <w:t xml:space="preserve">о артиста России, </w:t>
      </w:r>
      <w:proofErr w:type="gramStart"/>
      <w:r w:rsidR="00A21B40">
        <w:t xml:space="preserve">профессора </w:t>
      </w:r>
      <w:r w:rsidRPr="008B681E">
        <w:t xml:space="preserve"> Вольфа</w:t>
      </w:r>
      <w:proofErr w:type="gramEnd"/>
      <w:r w:rsidRPr="008B681E">
        <w:t xml:space="preserve"> </w:t>
      </w:r>
      <w:proofErr w:type="spellStart"/>
      <w:r w:rsidRPr="008B681E">
        <w:t>Усминского</w:t>
      </w:r>
      <w:proofErr w:type="spellEnd"/>
      <w:r w:rsidRPr="008B681E">
        <w:t>.</w:t>
      </w:r>
    </w:p>
    <w:p w:rsidR="00542F30" w:rsidRDefault="00EF6D54" w:rsidP="004D2F4C">
      <w:pPr>
        <w:ind w:firstLine="540"/>
        <w:jc w:val="both"/>
      </w:pPr>
      <w:r w:rsidRPr="008B681E">
        <w:t xml:space="preserve">Для участия в первом туре следует </w:t>
      </w:r>
      <w:r w:rsidRPr="008B681E">
        <w:rPr>
          <w:b/>
        </w:rPr>
        <w:t>до 15 марта 20</w:t>
      </w:r>
      <w:r w:rsidR="00F32AA0" w:rsidRPr="00F32AA0">
        <w:rPr>
          <w:b/>
        </w:rPr>
        <w:t>22</w:t>
      </w:r>
      <w:r w:rsidRPr="008B681E">
        <w:t xml:space="preserve"> года выслать в Оргкомитет </w:t>
      </w:r>
      <w:r w:rsidR="00542F30">
        <w:t>–</w:t>
      </w:r>
      <w:r w:rsidR="00322D2E" w:rsidRPr="00322D2E">
        <w:t xml:space="preserve"> </w:t>
      </w:r>
    </w:p>
    <w:p w:rsidR="00EF6D54" w:rsidRPr="008B681E" w:rsidRDefault="00322D2E" w:rsidP="004D2F4C">
      <w:pPr>
        <w:ind w:firstLine="540"/>
        <w:jc w:val="both"/>
      </w:pPr>
      <w:r>
        <w:rPr>
          <w:lang w:val="en-US"/>
        </w:rPr>
        <w:t>e</w:t>
      </w:r>
      <w:r w:rsidRPr="00322D2E"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2A0DC3">
          <w:rPr>
            <w:rStyle w:val="a5"/>
            <w:lang w:val="en-US"/>
          </w:rPr>
          <w:t>umk</w:t>
        </w:r>
        <w:r w:rsidRPr="002A0DC3">
          <w:rPr>
            <w:rStyle w:val="a5"/>
          </w:rPr>
          <w:t>-</w:t>
        </w:r>
        <w:r w:rsidRPr="002A0DC3">
          <w:rPr>
            <w:rStyle w:val="a5"/>
            <w:lang w:val="en-US"/>
          </w:rPr>
          <w:t>luda</w:t>
        </w:r>
        <w:r w:rsidRPr="002A0DC3">
          <w:rPr>
            <w:rStyle w:val="a5"/>
          </w:rPr>
          <w:t>@</w:t>
        </w:r>
        <w:r w:rsidRPr="002A0DC3">
          <w:rPr>
            <w:rStyle w:val="a5"/>
            <w:lang w:val="en-US"/>
          </w:rPr>
          <w:t>mail</w:t>
        </w:r>
        <w:r w:rsidRPr="002A0DC3">
          <w:rPr>
            <w:rStyle w:val="a5"/>
          </w:rPr>
          <w:t>.</w:t>
        </w:r>
        <w:r w:rsidRPr="002A0DC3">
          <w:rPr>
            <w:rStyle w:val="a5"/>
            <w:lang w:val="en-US"/>
          </w:rPr>
          <w:t>ru</w:t>
        </w:r>
        <w:r w:rsidRPr="00322D2E">
          <w:rPr>
            <w:rStyle w:val="a5"/>
          </w:rPr>
          <w:t>-</w:t>
        </w:r>
      </w:hyperlink>
      <w:r w:rsidRPr="00322D2E">
        <w:t xml:space="preserve">  </w:t>
      </w:r>
      <w:r w:rsidR="00EF6D54" w:rsidRPr="008B681E">
        <w:t>следующие документы:</w:t>
      </w:r>
    </w:p>
    <w:p w:rsidR="00EF6D54" w:rsidRPr="00263EC9" w:rsidRDefault="00EF6D54" w:rsidP="00263EC9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263EC9">
        <w:t>Копию свидетельства о рождении или паспорта.</w:t>
      </w:r>
    </w:p>
    <w:p w:rsidR="00EF6D54" w:rsidRPr="00322D2E" w:rsidRDefault="00322D2E" w:rsidP="00322D2E">
      <w:pPr>
        <w:pStyle w:val="1"/>
        <w:widowControl w:val="0"/>
        <w:numPr>
          <w:ilvl w:val="0"/>
          <w:numId w:val="2"/>
        </w:numPr>
        <w:tabs>
          <w:tab w:val="num" w:pos="0"/>
          <w:tab w:val="left" w:pos="709"/>
          <w:tab w:val="left" w:pos="113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Фотографию</w:t>
      </w:r>
      <w:r w:rsidR="00263EC9" w:rsidRPr="00263EC9">
        <w:rPr>
          <w:rFonts w:ascii="Times New Roman" w:hAnsi="Times New Roman"/>
        </w:rPr>
        <w:t xml:space="preserve"> участника высокого качества (для создания проспекта конкурса). Технические требования к </w:t>
      </w:r>
      <w:proofErr w:type="gramStart"/>
      <w:r w:rsidR="00263EC9" w:rsidRPr="00263EC9">
        <w:rPr>
          <w:rFonts w:ascii="Times New Roman" w:hAnsi="Times New Roman"/>
        </w:rPr>
        <w:t>фотографиям:  допустимые</w:t>
      </w:r>
      <w:proofErr w:type="gramEnd"/>
      <w:r w:rsidR="00263EC9" w:rsidRPr="00263EC9">
        <w:rPr>
          <w:rFonts w:ascii="Times New Roman" w:hAnsi="Times New Roman"/>
        </w:rPr>
        <w:t xml:space="preserve"> типы файлов: </w:t>
      </w:r>
      <w:proofErr w:type="spellStart"/>
      <w:r w:rsidR="00263EC9" w:rsidRPr="00263EC9">
        <w:rPr>
          <w:rFonts w:ascii="Times New Roman" w:hAnsi="Times New Roman"/>
          <w:color w:val="000000"/>
        </w:rPr>
        <w:t>tif</w:t>
      </w:r>
      <w:proofErr w:type="spellEnd"/>
      <w:r w:rsidR="00263EC9" w:rsidRPr="00263EC9">
        <w:rPr>
          <w:rFonts w:ascii="Times New Roman" w:hAnsi="Times New Roman"/>
          <w:color w:val="000000"/>
        </w:rPr>
        <w:t xml:space="preserve">, </w:t>
      </w:r>
      <w:proofErr w:type="spellStart"/>
      <w:r w:rsidR="00263EC9" w:rsidRPr="00263EC9">
        <w:rPr>
          <w:rFonts w:ascii="Times New Roman" w:hAnsi="Times New Roman"/>
          <w:color w:val="000000"/>
        </w:rPr>
        <w:t>psd</w:t>
      </w:r>
      <w:proofErr w:type="spellEnd"/>
      <w:r w:rsidR="00263EC9" w:rsidRPr="00263EC9">
        <w:rPr>
          <w:rFonts w:ascii="Times New Roman" w:hAnsi="Times New Roman"/>
          <w:color w:val="000000"/>
        </w:rPr>
        <w:t xml:space="preserve">, </w:t>
      </w:r>
      <w:proofErr w:type="spellStart"/>
      <w:r w:rsidR="00263EC9" w:rsidRPr="00263EC9">
        <w:rPr>
          <w:rFonts w:ascii="Times New Roman" w:hAnsi="Times New Roman"/>
          <w:color w:val="000000"/>
        </w:rPr>
        <w:t>jpg</w:t>
      </w:r>
      <w:proofErr w:type="spellEnd"/>
      <w:r w:rsidR="00263EC9" w:rsidRPr="00263EC9">
        <w:rPr>
          <w:rFonts w:ascii="Times New Roman" w:hAnsi="Times New Roman"/>
          <w:color w:val="000000"/>
        </w:rPr>
        <w:t xml:space="preserve">, </w:t>
      </w:r>
      <w:proofErr w:type="spellStart"/>
      <w:r w:rsidR="00263EC9" w:rsidRPr="00263EC9">
        <w:rPr>
          <w:rFonts w:ascii="Times New Roman" w:hAnsi="Times New Roman"/>
          <w:color w:val="000000"/>
        </w:rPr>
        <w:t>png</w:t>
      </w:r>
      <w:proofErr w:type="spellEnd"/>
      <w:r w:rsidR="00263EC9" w:rsidRPr="00263EC9">
        <w:rPr>
          <w:rFonts w:ascii="Times New Roman" w:hAnsi="Times New Roman"/>
          <w:color w:val="000000"/>
        </w:rPr>
        <w:t xml:space="preserve">, </w:t>
      </w:r>
      <w:proofErr w:type="spellStart"/>
      <w:r w:rsidR="00263EC9" w:rsidRPr="00263EC9">
        <w:rPr>
          <w:rFonts w:ascii="Times New Roman" w:hAnsi="Times New Roman"/>
          <w:color w:val="000000"/>
        </w:rPr>
        <w:t>tga</w:t>
      </w:r>
      <w:proofErr w:type="spellEnd"/>
      <w:r w:rsidR="00263EC9" w:rsidRPr="00263EC9">
        <w:rPr>
          <w:rFonts w:ascii="Times New Roman" w:hAnsi="Times New Roman"/>
          <w:color w:val="000000"/>
        </w:rPr>
        <w:t xml:space="preserve">, </w:t>
      </w:r>
      <w:proofErr w:type="spellStart"/>
      <w:r w:rsidR="00263EC9" w:rsidRPr="00263EC9">
        <w:rPr>
          <w:rFonts w:ascii="Times New Roman" w:hAnsi="Times New Roman"/>
          <w:color w:val="000000"/>
        </w:rPr>
        <w:t>bmp</w:t>
      </w:r>
      <w:proofErr w:type="spellEnd"/>
      <w:r w:rsidR="00263EC9" w:rsidRPr="00263EC9">
        <w:rPr>
          <w:rFonts w:ascii="Times New Roman" w:hAnsi="Times New Roman"/>
        </w:rPr>
        <w:t xml:space="preserve"> (коэффициент сжатия не менее 10); размер по большей стороне - не менее 800 </w:t>
      </w:r>
      <w:proofErr w:type="spellStart"/>
      <w:r w:rsidR="00263EC9" w:rsidRPr="00263EC9">
        <w:rPr>
          <w:rFonts w:ascii="Times New Roman" w:hAnsi="Times New Roman"/>
          <w:lang w:val="en-US"/>
        </w:rPr>
        <w:t>px</w:t>
      </w:r>
      <w:proofErr w:type="spellEnd"/>
      <w:r w:rsidR="00263EC9" w:rsidRPr="00263EC9">
        <w:rPr>
          <w:rFonts w:ascii="Times New Roman" w:hAnsi="Times New Roman"/>
        </w:rPr>
        <w:t xml:space="preserve">; </w:t>
      </w:r>
    </w:p>
    <w:p w:rsidR="00A21B40" w:rsidRPr="008B681E" w:rsidRDefault="00EF6D54" w:rsidP="00A51C09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8B681E">
        <w:t>Краткую творческую биографию с полным указанием</w:t>
      </w:r>
      <w:r w:rsidR="00A51C09">
        <w:t>:</w:t>
      </w:r>
      <w:r w:rsidRPr="008B681E">
        <w:t xml:space="preserve"> </w:t>
      </w:r>
      <w:r w:rsidR="00A51C09">
        <w:t>ФИО</w:t>
      </w:r>
      <w:r w:rsidRPr="008B681E">
        <w:t xml:space="preserve"> педагога, </w:t>
      </w:r>
      <w:r w:rsidR="00A51C09">
        <w:t>ФИО концертмейстера, название</w:t>
      </w:r>
      <w:r w:rsidRPr="008B681E">
        <w:t xml:space="preserve"> учебного заведения.</w:t>
      </w:r>
    </w:p>
    <w:p w:rsidR="00EF6D54" w:rsidRPr="008B681E" w:rsidRDefault="00EF6D54" w:rsidP="00263EC9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8B681E">
        <w:t xml:space="preserve">Программу </w:t>
      </w:r>
      <w:r w:rsidR="00322D2E">
        <w:t>четырех</w:t>
      </w:r>
      <w:r w:rsidRPr="008B681E">
        <w:t xml:space="preserve"> туров с точным указанием всех исполняемых произведений, их опусов и тональностей.</w:t>
      </w:r>
    </w:p>
    <w:p w:rsidR="00EF6D54" w:rsidRPr="008B681E" w:rsidRDefault="00322D2E" w:rsidP="00263EC9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Ссылку</w:t>
      </w:r>
      <w:r w:rsidR="00EF6D54" w:rsidRPr="008B681E">
        <w:t xml:space="preserve"> </w:t>
      </w:r>
      <w:r>
        <w:t>на запись</w:t>
      </w:r>
      <w:r w:rsidR="00EF6D54" w:rsidRPr="008B681E">
        <w:t xml:space="preserve"> программы </w:t>
      </w:r>
      <w:r w:rsidR="00EF6D54" w:rsidRPr="008B681E">
        <w:rPr>
          <w:lang w:val="en-US"/>
        </w:rPr>
        <w:t>I</w:t>
      </w:r>
      <w:r w:rsidR="00EF6D54" w:rsidRPr="008B681E">
        <w:t xml:space="preserve"> тура.</w:t>
      </w:r>
      <w:r w:rsidR="00542F30">
        <w:t xml:space="preserve"> (рекомендуется ссылка на </w:t>
      </w:r>
      <w:proofErr w:type="spellStart"/>
      <w:r w:rsidR="00542F30">
        <w:t>видеохостинг</w:t>
      </w:r>
      <w:proofErr w:type="spellEnd"/>
      <w:r w:rsidR="00542F30">
        <w:t xml:space="preserve"> </w:t>
      </w:r>
      <w:proofErr w:type="spellStart"/>
      <w:r w:rsidR="00542F30">
        <w:rPr>
          <w:lang w:val="en-US"/>
        </w:rPr>
        <w:t>youtube</w:t>
      </w:r>
      <w:proofErr w:type="spellEnd"/>
      <w:r w:rsidR="00542F30" w:rsidRPr="00542F30">
        <w:t>.</w:t>
      </w:r>
      <w:r w:rsidR="00542F30">
        <w:rPr>
          <w:lang w:val="en-US"/>
        </w:rPr>
        <w:t>com</w:t>
      </w:r>
      <w:r w:rsidR="00542F30" w:rsidRPr="00542F30">
        <w:t>)</w:t>
      </w:r>
    </w:p>
    <w:p w:rsidR="00EF6D54" w:rsidRDefault="00EF6D54" w:rsidP="00542F30">
      <w:pPr>
        <w:jc w:val="both"/>
        <w:rPr>
          <w:sz w:val="10"/>
          <w:szCs w:val="10"/>
        </w:rPr>
      </w:pPr>
    </w:p>
    <w:p w:rsidR="00593A93" w:rsidRPr="008B681E" w:rsidRDefault="00593A93" w:rsidP="00593A93">
      <w:pPr>
        <w:numPr>
          <w:ilvl w:val="0"/>
          <w:numId w:val="2"/>
        </w:numPr>
        <w:tabs>
          <w:tab w:val="num" w:pos="0"/>
        </w:tabs>
        <w:ind w:left="0" w:firstLine="0"/>
      </w:pPr>
      <w:r w:rsidRPr="008B681E">
        <w:t xml:space="preserve">Квитанцию (или копию) об оплате участия в </w:t>
      </w:r>
      <w:r w:rsidRPr="008B681E">
        <w:rPr>
          <w:lang w:val="en-US"/>
        </w:rPr>
        <w:t>I</w:t>
      </w:r>
      <w:r w:rsidRPr="008B681E">
        <w:t xml:space="preserve"> туре на сумму </w:t>
      </w:r>
      <w:r>
        <w:t>1000</w:t>
      </w:r>
      <w:r w:rsidRPr="008B681E">
        <w:t xml:space="preserve"> руб. </w:t>
      </w:r>
      <w:r w:rsidRPr="008B681E">
        <w:rPr>
          <w:sz w:val="22"/>
        </w:rPr>
        <w:t xml:space="preserve">                                      </w:t>
      </w:r>
      <w:r w:rsidRPr="008B681E">
        <w:t xml:space="preserve">(участники региональных прослушиваний оплачивают </w:t>
      </w:r>
      <w:proofErr w:type="gramStart"/>
      <w:r>
        <w:t xml:space="preserve">1000 </w:t>
      </w:r>
      <w:r w:rsidRPr="008B681E">
        <w:t xml:space="preserve"> рублей</w:t>
      </w:r>
      <w:proofErr w:type="gramEnd"/>
      <w:r w:rsidRPr="008B681E">
        <w:t xml:space="preserve"> на месте).                                                                                                  Расчетный счет для оплаты </w:t>
      </w:r>
      <w:r w:rsidRPr="008B681E">
        <w:rPr>
          <w:lang w:val="en-US"/>
        </w:rPr>
        <w:t>I</w:t>
      </w:r>
      <w:r w:rsidRPr="008B681E">
        <w:t xml:space="preserve"> тура:   </w:t>
      </w:r>
    </w:p>
    <w:p w:rsidR="00EA6E88" w:rsidRPr="00EA6E88" w:rsidRDefault="00EA6E88" w:rsidP="00EA6E88">
      <w:pPr>
        <w:jc w:val="both"/>
        <w:rPr>
          <w:color w:val="000000"/>
        </w:rPr>
      </w:pPr>
      <w:r w:rsidRPr="00EA6E88">
        <w:rPr>
          <w:color w:val="000000"/>
        </w:rPr>
        <w:t>ГБПОУ СО "Уральская специальная музыкальная школа (колледж)",</w:t>
      </w:r>
      <w:bookmarkStart w:id="0" w:name="_GoBack"/>
      <w:bookmarkEnd w:id="0"/>
    </w:p>
    <w:p w:rsidR="00EA6E88" w:rsidRPr="00EA6E88" w:rsidRDefault="00EA6E88" w:rsidP="00EA6E88">
      <w:pPr>
        <w:jc w:val="both"/>
        <w:rPr>
          <w:color w:val="000000"/>
        </w:rPr>
      </w:pPr>
      <w:r w:rsidRPr="00EA6E88">
        <w:rPr>
          <w:color w:val="000000"/>
        </w:rPr>
        <w:t>ГБПОУ СО "</w:t>
      </w:r>
      <w:proofErr w:type="spellStart"/>
      <w:r w:rsidRPr="00EA6E88">
        <w:rPr>
          <w:color w:val="000000"/>
        </w:rPr>
        <w:t>УрСМШ</w:t>
      </w:r>
      <w:proofErr w:type="spellEnd"/>
      <w:r w:rsidRPr="00EA6E88">
        <w:rPr>
          <w:color w:val="000000"/>
        </w:rPr>
        <w:t>"</w:t>
      </w:r>
    </w:p>
    <w:p w:rsidR="00EA6E88" w:rsidRPr="00EA6E88" w:rsidRDefault="00EA6E88" w:rsidP="00EA6E88">
      <w:pPr>
        <w:jc w:val="both"/>
        <w:rPr>
          <w:color w:val="000000"/>
        </w:rPr>
      </w:pPr>
      <w:r w:rsidRPr="00EA6E88">
        <w:rPr>
          <w:color w:val="000000"/>
        </w:rPr>
        <w:t>ИНН:6658041279</w:t>
      </w:r>
    </w:p>
    <w:p w:rsidR="00EA6E88" w:rsidRPr="00EA6E88" w:rsidRDefault="00EA6E88" w:rsidP="00EA6E88">
      <w:pPr>
        <w:jc w:val="both"/>
        <w:rPr>
          <w:color w:val="000000"/>
        </w:rPr>
      </w:pPr>
      <w:r w:rsidRPr="00EA6E88">
        <w:rPr>
          <w:color w:val="000000"/>
        </w:rPr>
        <w:t>КПП:665801001</w:t>
      </w:r>
    </w:p>
    <w:p w:rsidR="00EA6E88" w:rsidRPr="00EA6E88" w:rsidRDefault="00EA6E88" w:rsidP="00EA6E88">
      <w:pPr>
        <w:jc w:val="both"/>
        <w:rPr>
          <w:color w:val="000000"/>
        </w:rPr>
      </w:pPr>
      <w:r w:rsidRPr="00EA6E88">
        <w:rPr>
          <w:color w:val="000000"/>
        </w:rPr>
        <w:t>ОГРН:1026602346000</w:t>
      </w:r>
    </w:p>
    <w:p w:rsidR="00EA6E88" w:rsidRPr="00EA6E88" w:rsidRDefault="00EA6E88" w:rsidP="00EA6E88">
      <w:pPr>
        <w:jc w:val="both"/>
        <w:rPr>
          <w:color w:val="000000"/>
        </w:rPr>
      </w:pPr>
      <w:r w:rsidRPr="00EA6E88">
        <w:rPr>
          <w:color w:val="000000"/>
        </w:rPr>
        <w:t>Адрес:620014, Свердловская обл</w:t>
      </w:r>
      <w:r>
        <w:rPr>
          <w:color w:val="000000"/>
        </w:rPr>
        <w:t>.</w:t>
      </w:r>
      <w:r w:rsidRPr="00EA6E88">
        <w:rPr>
          <w:color w:val="000000"/>
        </w:rPr>
        <w:t>, г Екатеринбург, ул</w:t>
      </w:r>
      <w:r>
        <w:rPr>
          <w:color w:val="000000"/>
        </w:rPr>
        <w:t>.</w:t>
      </w:r>
      <w:r w:rsidRPr="00EA6E88">
        <w:rPr>
          <w:color w:val="000000"/>
        </w:rPr>
        <w:t xml:space="preserve"> Антона </w:t>
      </w:r>
      <w:proofErr w:type="spellStart"/>
      <w:proofErr w:type="gramStart"/>
      <w:r w:rsidRPr="00EA6E88">
        <w:rPr>
          <w:color w:val="000000"/>
        </w:rPr>
        <w:t>Валека</w:t>
      </w:r>
      <w:proofErr w:type="spellEnd"/>
      <w:r>
        <w:rPr>
          <w:color w:val="000000"/>
        </w:rPr>
        <w:t xml:space="preserve"> ,</w:t>
      </w:r>
      <w:proofErr w:type="gramEnd"/>
      <w:r w:rsidRPr="00EA6E88">
        <w:rPr>
          <w:color w:val="000000"/>
        </w:rPr>
        <w:t>д</w:t>
      </w:r>
      <w:r>
        <w:rPr>
          <w:color w:val="000000"/>
        </w:rPr>
        <w:t>.</w:t>
      </w:r>
      <w:r w:rsidRPr="00EA6E88">
        <w:rPr>
          <w:color w:val="000000"/>
        </w:rPr>
        <w:t xml:space="preserve"> 25</w:t>
      </w:r>
    </w:p>
    <w:p w:rsidR="00EA6E88" w:rsidRPr="00EA6E88" w:rsidRDefault="00EA6E88" w:rsidP="00EA6E88">
      <w:pPr>
        <w:jc w:val="both"/>
        <w:rPr>
          <w:color w:val="000000"/>
        </w:rPr>
      </w:pPr>
      <w:r w:rsidRPr="00EA6E88">
        <w:rPr>
          <w:color w:val="000000"/>
        </w:rPr>
        <w:t>казначейский счет 03224643650000006200</w:t>
      </w:r>
    </w:p>
    <w:p w:rsidR="00EA6E88" w:rsidRPr="00EA6E88" w:rsidRDefault="00EA6E88" w:rsidP="00EA6E88">
      <w:pPr>
        <w:jc w:val="both"/>
        <w:rPr>
          <w:color w:val="000000"/>
        </w:rPr>
      </w:pPr>
      <w:r w:rsidRPr="00EA6E88">
        <w:rPr>
          <w:color w:val="000000"/>
        </w:rPr>
        <w:t>к/</w:t>
      </w:r>
      <w:proofErr w:type="gramStart"/>
      <w:r w:rsidRPr="00EA6E88">
        <w:rPr>
          <w:color w:val="000000"/>
        </w:rPr>
        <w:t>с  40102810645370000054</w:t>
      </w:r>
      <w:proofErr w:type="gramEnd"/>
    </w:p>
    <w:p w:rsidR="00EA6E88" w:rsidRPr="00EA6E88" w:rsidRDefault="00EA6E88" w:rsidP="00EA6E88">
      <w:pPr>
        <w:jc w:val="both"/>
        <w:rPr>
          <w:color w:val="000000"/>
        </w:rPr>
      </w:pPr>
      <w:r w:rsidRPr="00EA6E88">
        <w:rPr>
          <w:color w:val="000000"/>
        </w:rPr>
        <w:t>л/с 23014905180</w:t>
      </w:r>
    </w:p>
    <w:p w:rsidR="00EA6E88" w:rsidRPr="00EA6E88" w:rsidRDefault="00EA6E88" w:rsidP="00EA6E88">
      <w:pPr>
        <w:jc w:val="both"/>
        <w:rPr>
          <w:color w:val="000000"/>
        </w:rPr>
      </w:pPr>
      <w:r w:rsidRPr="00EA6E88">
        <w:rPr>
          <w:color w:val="000000"/>
        </w:rPr>
        <w:t xml:space="preserve">Банк: </w:t>
      </w:r>
      <w:proofErr w:type="gramStart"/>
      <w:r w:rsidRPr="00EA6E88">
        <w:rPr>
          <w:color w:val="000000"/>
        </w:rPr>
        <w:t>Уральское  ГУ</w:t>
      </w:r>
      <w:proofErr w:type="gramEnd"/>
      <w:r w:rsidRPr="00EA6E88">
        <w:rPr>
          <w:color w:val="000000"/>
        </w:rPr>
        <w:t xml:space="preserve">  Банка России//УФК по Свердловской области г. Екатеринбург</w:t>
      </w:r>
    </w:p>
    <w:p w:rsidR="00593A93" w:rsidRPr="008B681E" w:rsidRDefault="00EA6E88" w:rsidP="00EA6E88">
      <w:pPr>
        <w:jc w:val="both"/>
        <w:rPr>
          <w:sz w:val="10"/>
          <w:szCs w:val="10"/>
        </w:rPr>
      </w:pPr>
      <w:r w:rsidRPr="00EA6E88">
        <w:rPr>
          <w:color w:val="000000"/>
        </w:rPr>
        <w:t>БИК: 016577551</w:t>
      </w:r>
    </w:p>
    <w:p w:rsidR="00593A93" w:rsidRPr="00EA6E88" w:rsidRDefault="00593A93" w:rsidP="00593A93">
      <w:pPr>
        <w:pStyle w:val="a3"/>
      </w:pPr>
      <w:r w:rsidRPr="008B681E">
        <w:t xml:space="preserve">Участники </w:t>
      </w:r>
      <w:r w:rsidRPr="008B681E">
        <w:rPr>
          <w:b/>
          <w:lang w:val="en-US"/>
        </w:rPr>
        <w:t>II</w:t>
      </w:r>
      <w:r w:rsidRPr="008B681E">
        <w:rPr>
          <w:b/>
        </w:rPr>
        <w:t xml:space="preserve"> тура</w:t>
      </w:r>
      <w:r w:rsidRPr="008B681E">
        <w:t xml:space="preserve"> оплачивают вступительный взнос в размере </w:t>
      </w:r>
      <w:r w:rsidRPr="00593A93">
        <w:t>2000</w:t>
      </w:r>
      <w:r>
        <w:t xml:space="preserve"> рублей</w:t>
      </w:r>
      <w:r w:rsidRPr="00EA6E88">
        <w:t>.</w:t>
      </w:r>
    </w:p>
    <w:p w:rsidR="00593A93" w:rsidRPr="008B681E" w:rsidRDefault="00593A93" w:rsidP="00542F30">
      <w:pPr>
        <w:jc w:val="both"/>
        <w:rPr>
          <w:sz w:val="10"/>
          <w:szCs w:val="10"/>
        </w:rPr>
      </w:pPr>
    </w:p>
    <w:p w:rsidR="00EF6D54" w:rsidRPr="008B681E" w:rsidRDefault="00EF6D54" w:rsidP="004D2F4C">
      <w:pPr>
        <w:pStyle w:val="a3"/>
      </w:pPr>
      <w:r w:rsidRPr="008B681E">
        <w:t xml:space="preserve">Приглашения для участников, прошедших на </w:t>
      </w:r>
      <w:r w:rsidRPr="008B681E">
        <w:rPr>
          <w:lang w:val="en-US"/>
        </w:rPr>
        <w:t>II</w:t>
      </w:r>
      <w:r w:rsidRPr="008B681E">
        <w:t xml:space="preserve"> тур буду</w:t>
      </w:r>
      <w:r w:rsidR="00322D2E">
        <w:t>т высланы не позднее 15 мая 20</w:t>
      </w:r>
      <w:r w:rsidR="00F32AA0" w:rsidRPr="00F32AA0">
        <w:t>22</w:t>
      </w:r>
      <w:r w:rsidRPr="008B681E">
        <w:t xml:space="preserve"> г.</w:t>
      </w:r>
    </w:p>
    <w:p w:rsidR="00EF6D54" w:rsidRPr="008B681E" w:rsidRDefault="00EF6D54" w:rsidP="004D2F4C">
      <w:pPr>
        <w:ind w:firstLine="540"/>
        <w:jc w:val="both"/>
        <w:rPr>
          <w:b/>
        </w:rPr>
      </w:pPr>
      <w:r w:rsidRPr="008B681E">
        <w:rPr>
          <w:b/>
        </w:rPr>
        <w:t xml:space="preserve">К </w:t>
      </w:r>
      <w:r w:rsidR="00322D2E">
        <w:rPr>
          <w:b/>
        </w:rPr>
        <w:t>четвертому</w:t>
      </w:r>
      <w:r w:rsidRPr="008B681E">
        <w:rPr>
          <w:b/>
        </w:rPr>
        <w:t>, финальному, туру</w:t>
      </w:r>
      <w:r w:rsidRPr="008B681E">
        <w:t xml:space="preserve"> будут допущены не более </w:t>
      </w:r>
      <w:r w:rsidR="00322D2E">
        <w:t>шести</w:t>
      </w:r>
      <w:r w:rsidRPr="008B681E">
        <w:t xml:space="preserve"> исполнителей по каждой возрастной группе. </w:t>
      </w:r>
      <w:r w:rsidRPr="008B681E">
        <w:rPr>
          <w:b/>
        </w:rPr>
        <w:t xml:space="preserve">Участникам </w:t>
      </w:r>
      <w:r w:rsidRPr="008B681E">
        <w:rPr>
          <w:b/>
          <w:lang w:val="en-US"/>
        </w:rPr>
        <w:t>I</w:t>
      </w:r>
      <w:r w:rsidR="00322D2E">
        <w:rPr>
          <w:b/>
          <w:lang w:val="en-US"/>
        </w:rPr>
        <w:t>V</w:t>
      </w:r>
      <w:r w:rsidRPr="008B681E">
        <w:rPr>
          <w:b/>
        </w:rPr>
        <w:t xml:space="preserve"> тура присваиваются звания лауреатов и дипломантов, а также денежные премии.</w:t>
      </w:r>
    </w:p>
    <w:p w:rsidR="00EF6D54" w:rsidRPr="008B681E" w:rsidRDefault="00EF6D54" w:rsidP="004D2F4C">
      <w:pPr>
        <w:ind w:left="540"/>
        <w:jc w:val="both"/>
        <w:rPr>
          <w:sz w:val="10"/>
          <w:szCs w:val="10"/>
        </w:rPr>
      </w:pPr>
    </w:p>
    <w:p w:rsidR="00EF6D54" w:rsidRPr="008B681E" w:rsidRDefault="00EF6D54" w:rsidP="004D2F4C">
      <w:pPr>
        <w:ind w:firstLine="540"/>
        <w:jc w:val="both"/>
      </w:pPr>
      <w:r w:rsidRPr="008B681E">
        <w:t>Расходы по пребыванию на конкурсе участников, педагогов, концертмейстеров, родителей несут направляющие организации или сами конкурсанты.</w:t>
      </w:r>
    </w:p>
    <w:p w:rsidR="00EF6D54" w:rsidRPr="008B681E" w:rsidRDefault="00EF6D54" w:rsidP="004D2F4C">
      <w:pPr>
        <w:ind w:firstLine="540"/>
        <w:jc w:val="both"/>
      </w:pPr>
      <w:r w:rsidRPr="008B681E">
        <w:t>В случае необходимости Оргкомитет предоставляет участнику конкурса квалифицированного концертмейстера.</w:t>
      </w:r>
    </w:p>
    <w:p w:rsidR="00EF6D54" w:rsidRPr="008B681E" w:rsidRDefault="00EF6D54" w:rsidP="004D2F4C">
      <w:pPr>
        <w:ind w:firstLine="540"/>
        <w:jc w:val="both"/>
      </w:pPr>
      <w:r w:rsidRPr="008B681E">
        <w:t>В жюри конкурса не участвуют педагоги, ученики которых выступают на конкурсе.</w:t>
      </w:r>
    </w:p>
    <w:p w:rsidR="00EF6D54" w:rsidRPr="008B681E" w:rsidRDefault="00EF6D54" w:rsidP="004D2F4C">
      <w:pPr>
        <w:ind w:firstLine="540"/>
        <w:jc w:val="both"/>
        <w:rPr>
          <w:sz w:val="10"/>
          <w:szCs w:val="10"/>
        </w:rPr>
      </w:pPr>
    </w:p>
    <w:p w:rsidR="00EF6D54" w:rsidRDefault="00EF6D54" w:rsidP="004D2F4C">
      <w:pPr>
        <w:jc w:val="both"/>
      </w:pPr>
    </w:p>
    <w:p w:rsidR="00E83CF3" w:rsidRDefault="00E83CF3" w:rsidP="004D2F4C">
      <w:pPr>
        <w:jc w:val="both"/>
      </w:pPr>
      <w:r>
        <w:t>По возникшим вопросам обращаться к исполнительному директору конкурса «</w:t>
      </w:r>
      <w:proofErr w:type="spellStart"/>
      <w:r>
        <w:t>ДеМЮКС</w:t>
      </w:r>
      <w:proofErr w:type="spellEnd"/>
      <w:r>
        <w:t xml:space="preserve">» </w:t>
      </w:r>
      <w:r w:rsidR="00132ADE">
        <w:t xml:space="preserve">Терентьевой Людмиле Геннадьевне - </w:t>
      </w:r>
      <w:r w:rsidR="00132ADE">
        <w:rPr>
          <w:lang w:val="en-US"/>
        </w:rPr>
        <w:t>e</w:t>
      </w:r>
      <w:r w:rsidR="00132ADE" w:rsidRPr="00132ADE">
        <w:t>-</w:t>
      </w:r>
      <w:r w:rsidR="00132ADE">
        <w:rPr>
          <w:lang w:val="en-US"/>
        </w:rPr>
        <w:t>mail</w:t>
      </w:r>
      <w:r w:rsidR="00132ADE">
        <w:t>:</w:t>
      </w:r>
      <w:r>
        <w:t xml:space="preserve"> </w:t>
      </w:r>
      <w:proofErr w:type="spellStart"/>
      <w:proofErr w:type="gramStart"/>
      <w:r>
        <w:rPr>
          <w:lang w:val="en-US"/>
        </w:rPr>
        <w:t>umk</w:t>
      </w:r>
      <w:proofErr w:type="spellEnd"/>
      <w:r w:rsidRPr="00E83CF3">
        <w:t>-</w:t>
      </w:r>
      <w:proofErr w:type="spellStart"/>
      <w:r>
        <w:rPr>
          <w:lang w:val="en-US"/>
        </w:rPr>
        <w:t>luda</w:t>
      </w:r>
      <w:proofErr w:type="spellEnd"/>
      <w:r w:rsidRPr="00E83CF3">
        <w:t>@</w:t>
      </w:r>
      <w:r>
        <w:rPr>
          <w:lang w:val="en-US"/>
        </w:rPr>
        <w:t>mail</w:t>
      </w:r>
      <w:r w:rsidRPr="00E83CF3">
        <w:t>.</w:t>
      </w:r>
      <w:proofErr w:type="spellStart"/>
      <w:r>
        <w:rPr>
          <w:lang w:val="en-US"/>
        </w:rPr>
        <w:t>ru</w:t>
      </w:r>
      <w:proofErr w:type="spellEnd"/>
      <w:r>
        <w:t xml:space="preserve">;  </w:t>
      </w:r>
      <w:r w:rsidR="00132ADE">
        <w:t>тел.</w:t>
      </w:r>
      <w:proofErr w:type="gramEnd"/>
      <w:r w:rsidR="00132ADE">
        <w:t xml:space="preserve"> +79049800088</w:t>
      </w:r>
    </w:p>
    <w:p w:rsidR="00EF6D54" w:rsidRPr="00E83CF3" w:rsidRDefault="00EF6D54" w:rsidP="004D2F4C">
      <w:pPr>
        <w:jc w:val="both"/>
      </w:pPr>
    </w:p>
    <w:p w:rsidR="00EF6D54" w:rsidRPr="008B681E" w:rsidRDefault="00EF6D54" w:rsidP="005A351F">
      <w:pPr>
        <w:pStyle w:val="a3"/>
        <w:ind w:left="-1134" w:firstLine="0"/>
        <w:jc w:val="center"/>
        <w:rPr>
          <w:rFonts w:ascii="Book Antiqua" w:hAnsi="Book Antiqua"/>
          <w:b/>
          <w:bCs/>
        </w:rPr>
      </w:pPr>
      <w:r w:rsidRPr="008B681E">
        <w:rPr>
          <w:b/>
        </w:rPr>
        <w:t xml:space="preserve">Программа конкурсного выступления </w:t>
      </w:r>
      <w:r w:rsidRPr="008B681E">
        <w:rPr>
          <w:rFonts w:ascii="Book Antiqua" w:hAnsi="Book Antiqua"/>
          <w:b/>
          <w:bCs/>
        </w:rPr>
        <w:t>«</w:t>
      </w:r>
      <w:proofErr w:type="spellStart"/>
      <w:r w:rsidRPr="008B681E">
        <w:rPr>
          <w:rFonts w:ascii="Book Antiqua" w:hAnsi="Book Antiqua"/>
          <w:b/>
          <w:bCs/>
        </w:rPr>
        <w:t>ДеМЮКС</w:t>
      </w:r>
      <w:proofErr w:type="spellEnd"/>
      <w:r w:rsidRPr="008B681E">
        <w:rPr>
          <w:rFonts w:ascii="Book Antiqua" w:hAnsi="Book Antiqua"/>
          <w:b/>
          <w:bCs/>
        </w:rPr>
        <w:t>-</w:t>
      </w:r>
      <w:r w:rsidRPr="008B681E">
        <w:rPr>
          <w:rFonts w:ascii="Book Antiqua" w:hAnsi="Book Antiqua"/>
          <w:b/>
          <w:bCs/>
          <w:lang w:val="en-US"/>
        </w:rPr>
        <w:t>VII</w:t>
      </w:r>
      <w:r w:rsidR="00EB2425">
        <w:rPr>
          <w:rFonts w:ascii="Book Antiqua" w:hAnsi="Book Antiqua"/>
          <w:b/>
          <w:bCs/>
          <w:lang w:val="en-US"/>
        </w:rPr>
        <w:t>I</w:t>
      </w:r>
      <w:r w:rsidRPr="008B681E">
        <w:rPr>
          <w:rFonts w:ascii="Book Antiqua" w:hAnsi="Book Antiqua"/>
          <w:b/>
          <w:bCs/>
        </w:rPr>
        <w:t>»</w:t>
      </w:r>
    </w:p>
    <w:p w:rsidR="00EF6D54" w:rsidRPr="008B681E" w:rsidRDefault="00EF6D54" w:rsidP="002C784D">
      <w:pPr>
        <w:pStyle w:val="a3"/>
        <w:ind w:firstLine="708"/>
        <w:rPr>
          <w:b/>
          <w:sz w:val="10"/>
          <w:szCs w:val="10"/>
        </w:rPr>
      </w:pPr>
    </w:p>
    <w:p w:rsidR="00EB2425" w:rsidRPr="004F6D10" w:rsidRDefault="00EB2425" w:rsidP="00EB2425">
      <w:pPr>
        <w:jc w:val="center"/>
      </w:pPr>
      <w:r w:rsidRPr="004F6D10">
        <w:t>Программа конкурсного выступления:</w:t>
      </w:r>
    </w:p>
    <w:p w:rsidR="00EB2425" w:rsidRPr="004F6D10" w:rsidRDefault="00EB2425" w:rsidP="00EB2425">
      <w:pPr>
        <w:jc w:val="right"/>
        <w:rPr>
          <w:u w:val="single"/>
        </w:rPr>
      </w:pPr>
      <w:r w:rsidRPr="004F6D10">
        <w:rPr>
          <w:u w:val="single"/>
        </w:rPr>
        <w:t>Младшая группа (12-16 лет)</w:t>
      </w:r>
    </w:p>
    <w:p w:rsidR="00EB2425" w:rsidRDefault="00EB2425" w:rsidP="00EB2425">
      <w:pPr>
        <w:pStyle w:val="Normal1"/>
        <w:spacing w:before="0" w:line="240" w:lineRule="auto"/>
        <w:ind w:left="1560" w:firstLine="0"/>
        <w:rPr>
          <w:b/>
          <w:szCs w:val="24"/>
        </w:rPr>
      </w:pPr>
      <w:r>
        <w:rPr>
          <w:b/>
          <w:bCs/>
          <w:iCs/>
          <w:szCs w:val="24"/>
          <w:lang w:val="en-US"/>
        </w:rPr>
        <w:t>I</w:t>
      </w:r>
      <w:r>
        <w:rPr>
          <w:b/>
          <w:bCs/>
          <w:iCs/>
          <w:szCs w:val="24"/>
        </w:rPr>
        <w:t xml:space="preserve"> тур (отборочный)</w:t>
      </w:r>
    </w:p>
    <w:p w:rsidR="00EB2425" w:rsidRDefault="00EB2425" w:rsidP="00EB2425">
      <w:pPr>
        <w:pStyle w:val="Normal1"/>
        <w:spacing w:before="0" w:line="240" w:lineRule="auto"/>
        <w:ind w:left="284" w:hanging="284"/>
        <w:jc w:val="left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Один из каприсов П. Роде, Я. </w:t>
      </w:r>
      <w:proofErr w:type="spellStart"/>
      <w:r>
        <w:rPr>
          <w:szCs w:val="24"/>
        </w:rPr>
        <w:t>Донта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(ор. 35), Г. Венявского (ор. 10) или                                  Н. Паганини</w:t>
      </w:r>
      <w:r>
        <w:rPr>
          <w:i/>
          <w:szCs w:val="24"/>
        </w:rPr>
        <w:t xml:space="preserve"> </w:t>
      </w:r>
      <w:r>
        <w:rPr>
          <w:szCs w:val="24"/>
        </w:rPr>
        <w:t xml:space="preserve">(ор. 1);                                   </w:t>
      </w:r>
    </w:p>
    <w:p w:rsidR="00EB2425" w:rsidRDefault="00EB2425" w:rsidP="00EB2425">
      <w:pPr>
        <w:pStyle w:val="Normal1"/>
        <w:spacing w:before="0" w:line="240" w:lineRule="auto"/>
        <w:ind w:left="0" w:firstLine="0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Две части из Старинной сонаты по выбору участника; </w:t>
      </w:r>
    </w:p>
    <w:p w:rsidR="00EB2425" w:rsidRDefault="00EB2425" w:rsidP="00EB2425">
      <w:pPr>
        <w:pStyle w:val="Normal1"/>
        <w:spacing w:before="0" w:line="240" w:lineRule="auto"/>
        <w:ind w:left="0" w:firstLine="0"/>
        <w:rPr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Пьеса по выбору участника.</w:t>
      </w:r>
    </w:p>
    <w:p w:rsidR="00EB2425" w:rsidRDefault="00EB2425" w:rsidP="00EB2425">
      <w:pPr>
        <w:pStyle w:val="Normal1"/>
        <w:spacing w:before="0" w:line="240" w:lineRule="auto"/>
        <w:ind w:left="1560" w:firstLine="0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 тур</w:t>
      </w:r>
    </w:p>
    <w:p w:rsidR="00EB2425" w:rsidRDefault="00EB2425" w:rsidP="00EB2425">
      <w:pPr>
        <w:pStyle w:val="Normal1"/>
        <w:spacing w:before="0" w:line="240" w:lineRule="auto"/>
        <w:ind w:left="284" w:hanging="284"/>
        <w:jc w:val="left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Один из каприсов П. Роде, Я. </w:t>
      </w:r>
      <w:proofErr w:type="spellStart"/>
      <w:r>
        <w:rPr>
          <w:szCs w:val="24"/>
        </w:rPr>
        <w:t>Донта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(ор. 35), Г. Венявского (ор. 10) или                                   Н. Паганини</w:t>
      </w:r>
      <w:r>
        <w:rPr>
          <w:i/>
          <w:szCs w:val="24"/>
        </w:rPr>
        <w:t xml:space="preserve"> </w:t>
      </w:r>
      <w:r>
        <w:rPr>
          <w:szCs w:val="24"/>
        </w:rPr>
        <w:t xml:space="preserve">(ор. 1). Возможен повтор из </w:t>
      </w:r>
      <w:r>
        <w:rPr>
          <w:szCs w:val="24"/>
          <w:lang w:val="en-US"/>
        </w:rPr>
        <w:t>I</w:t>
      </w:r>
      <w:r>
        <w:rPr>
          <w:szCs w:val="24"/>
        </w:rPr>
        <w:t xml:space="preserve"> тура; 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Старинная соната (две части) по выбору участника. Возможен повтор из </w:t>
      </w:r>
      <w:r>
        <w:rPr>
          <w:szCs w:val="24"/>
          <w:lang w:val="en-US"/>
        </w:rPr>
        <w:t>I</w:t>
      </w:r>
      <w:r>
        <w:rPr>
          <w:szCs w:val="24"/>
        </w:rPr>
        <w:t xml:space="preserve"> тура; 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Виртуозная пьеса по выбору участника.</w:t>
      </w:r>
    </w:p>
    <w:p w:rsidR="00EB2425" w:rsidRDefault="00EB2425" w:rsidP="00EB2425">
      <w:pPr>
        <w:pStyle w:val="Normal1"/>
        <w:tabs>
          <w:tab w:val="left" w:pos="3600"/>
        </w:tabs>
        <w:spacing w:before="0" w:line="240" w:lineRule="auto"/>
        <w:ind w:left="1560" w:firstLine="0"/>
        <w:rPr>
          <w:b/>
          <w:szCs w:val="24"/>
        </w:rPr>
      </w:pPr>
      <w:r>
        <w:rPr>
          <w:b/>
          <w:szCs w:val="24"/>
          <w:lang w:val="en-US"/>
        </w:rPr>
        <w:t>III</w:t>
      </w:r>
      <w:r>
        <w:rPr>
          <w:b/>
          <w:szCs w:val="24"/>
        </w:rPr>
        <w:t xml:space="preserve"> тур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Один из следующих концертов (в сопровождении фортепиано): 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 xml:space="preserve">М. </w:t>
      </w:r>
      <w:proofErr w:type="spellStart"/>
      <w:r>
        <w:rPr>
          <w:szCs w:val="24"/>
        </w:rPr>
        <w:t>Брух</w:t>
      </w:r>
      <w:proofErr w:type="spellEnd"/>
      <w:r>
        <w:rPr>
          <w:szCs w:val="24"/>
        </w:rPr>
        <w:t>. Концерт № 1, ор. 26 (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Г. Венявский. Концерт № 2, ор. 22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 xml:space="preserve">Дж. </w:t>
      </w:r>
      <w:proofErr w:type="spellStart"/>
      <w:r>
        <w:rPr>
          <w:szCs w:val="24"/>
        </w:rPr>
        <w:t>Виотти</w:t>
      </w:r>
      <w:proofErr w:type="spellEnd"/>
      <w:r>
        <w:rPr>
          <w:szCs w:val="24"/>
        </w:rPr>
        <w:t>. Концерт № 22 (</w:t>
      </w:r>
      <w:r>
        <w:rPr>
          <w:szCs w:val="24"/>
          <w:lang w:val="en-US"/>
        </w:rPr>
        <w:t>I</w:t>
      </w:r>
      <w:r>
        <w:rPr>
          <w:szCs w:val="24"/>
        </w:rPr>
        <w:t xml:space="preserve"> ч.);  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Ф. Мендельсон-</w:t>
      </w:r>
      <w:proofErr w:type="spellStart"/>
      <w:r>
        <w:rPr>
          <w:szCs w:val="24"/>
        </w:rPr>
        <w:t>Бартольди</w:t>
      </w:r>
      <w:proofErr w:type="spellEnd"/>
      <w:r>
        <w:rPr>
          <w:szCs w:val="24"/>
        </w:rPr>
        <w:t>. Концерт ми минор, ор. 64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К. Сен-Санс. Концерт № 3, ор. 61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Л. Шпор</w:t>
      </w:r>
      <w:r>
        <w:rPr>
          <w:szCs w:val="24"/>
        </w:rPr>
        <w:softHyphen/>
        <w:t>.</w:t>
      </w:r>
      <w:r>
        <w:rPr>
          <w:sz w:val="20"/>
        </w:rPr>
        <w:t xml:space="preserve">  </w:t>
      </w:r>
      <w:r>
        <w:rPr>
          <w:szCs w:val="24"/>
        </w:rPr>
        <w:t>Концерт № 8 (в форме вокальной сцены ор. 47);</w:t>
      </w:r>
    </w:p>
    <w:p w:rsidR="00EB2425" w:rsidRDefault="00EB2425" w:rsidP="00EB2425">
      <w:pPr>
        <w:pStyle w:val="Normal1"/>
        <w:spacing w:before="0" w:line="240" w:lineRule="auto"/>
        <w:ind w:left="1276" w:firstLine="0"/>
        <w:rPr>
          <w:szCs w:val="24"/>
        </w:rPr>
      </w:pPr>
      <w:r>
        <w:rPr>
          <w:szCs w:val="24"/>
        </w:rPr>
        <w:t xml:space="preserve"> Концерт № 9, ор. 55 (</w:t>
      </w:r>
      <w:r>
        <w:rPr>
          <w:szCs w:val="24"/>
          <w:lang w:val="en-US"/>
        </w:rPr>
        <w:t>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1276" w:firstLine="0"/>
        <w:rPr>
          <w:szCs w:val="24"/>
        </w:rPr>
      </w:pPr>
      <w:r>
        <w:rPr>
          <w:szCs w:val="24"/>
        </w:rPr>
        <w:t xml:space="preserve"> Концерт № 11, ор. 70 (</w:t>
      </w:r>
      <w:r>
        <w:rPr>
          <w:szCs w:val="24"/>
          <w:lang w:val="en-US"/>
        </w:rPr>
        <w:t>I</w:t>
      </w:r>
      <w:r>
        <w:rPr>
          <w:szCs w:val="24"/>
        </w:rPr>
        <w:t xml:space="preserve"> ч.). </w:t>
      </w:r>
    </w:p>
    <w:p w:rsidR="00EB2425" w:rsidRPr="004F6D10" w:rsidRDefault="00EB2425" w:rsidP="00EB2425">
      <w:pPr>
        <w:pStyle w:val="Normal1"/>
        <w:spacing w:before="0" w:line="240" w:lineRule="auto"/>
        <w:ind w:left="1276" w:firstLine="0"/>
        <w:rPr>
          <w:b/>
          <w:szCs w:val="24"/>
        </w:rPr>
      </w:pPr>
      <w:r w:rsidRPr="004F6D10">
        <w:rPr>
          <w:b/>
          <w:szCs w:val="24"/>
          <w:lang w:val="en-US"/>
        </w:rPr>
        <w:t>IV</w:t>
      </w:r>
      <w:r w:rsidRPr="004F6D10">
        <w:rPr>
          <w:b/>
          <w:szCs w:val="24"/>
        </w:rPr>
        <w:t xml:space="preserve"> тур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szCs w:val="24"/>
        </w:rPr>
      </w:pPr>
      <w:r>
        <w:rPr>
          <w:b/>
          <w:szCs w:val="24"/>
        </w:rPr>
        <w:t xml:space="preserve">1. </w:t>
      </w:r>
      <w:r>
        <w:rPr>
          <w:szCs w:val="24"/>
        </w:rPr>
        <w:t xml:space="preserve"> Один из следующих концертов (в сопровождении камерного оркестра): 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 xml:space="preserve">И.С. Бах. Концерт ля минор, </w:t>
      </w:r>
      <w:r>
        <w:rPr>
          <w:szCs w:val="24"/>
          <w:lang w:val="en-US"/>
        </w:rPr>
        <w:t>BWV</w:t>
      </w:r>
      <w:r>
        <w:rPr>
          <w:szCs w:val="24"/>
        </w:rPr>
        <w:t xml:space="preserve"> 1041 (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 xml:space="preserve">И.С. Бах. Концерт ми мажор, </w:t>
      </w:r>
      <w:r>
        <w:rPr>
          <w:szCs w:val="24"/>
          <w:lang w:val="en-US"/>
        </w:rPr>
        <w:t>BWV</w:t>
      </w:r>
      <w:r>
        <w:rPr>
          <w:szCs w:val="24"/>
        </w:rPr>
        <w:t xml:space="preserve"> 1042 (</w:t>
      </w:r>
      <w:r>
        <w:rPr>
          <w:szCs w:val="24"/>
          <w:lang w:val="en-US"/>
        </w:rPr>
        <w:t>I</w:t>
      </w:r>
      <w:r>
        <w:rPr>
          <w:szCs w:val="24"/>
        </w:rPr>
        <w:t xml:space="preserve"> ч.).</w:t>
      </w:r>
    </w:p>
    <w:p w:rsidR="00EB2425" w:rsidRDefault="00EB2425" w:rsidP="00EB2425">
      <w:pPr>
        <w:pStyle w:val="Normal1"/>
        <w:tabs>
          <w:tab w:val="left" w:pos="3420"/>
          <w:tab w:val="left" w:pos="3600"/>
        </w:tabs>
        <w:spacing w:before="0" w:line="240" w:lineRule="auto"/>
        <w:ind w:left="284" w:hanging="284"/>
        <w:rPr>
          <w:bCs/>
          <w:szCs w:val="24"/>
        </w:rPr>
      </w:pPr>
    </w:p>
    <w:p w:rsidR="00EB2425" w:rsidRDefault="00EB2425" w:rsidP="00EB2425">
      <w:pPr>
        <w:pStyle w:val="Normal1"/>
        <w:tabs>
          <w:tab w:val="left" w:pos="3420"/>
          <w:tab w:val="left" w:pos="3600"/>
        </w:tabs>
        <w:spacing w:before="0" w:line="240" w:lineRule="auto"/>
        <w:ind w:left="284" w:hanging="284"/>
        <w:jc w:val="right"/>
        <w:rPr>
          <w:bCs/>
          <w:szCs w:val="24"/>
          <w:u w:val="single"/>
        </w:rPr>
      </w:pPr>
      <w:r>
        <w:rPr>
          <w:bCs/>
          <w:szCs w:val="24"/>
        </w:rPr>
        <w:t xml:space="preserve">                             </w:t>
      </w:r>
      <w:r>
        <w:rPr>
          <w:bCs/>
          <w:szCs w:val="24"/>
          <w:u w:val="single"/>
        </w:rPr>
        <w:t>Старшая группа (17 – 22 года)</w:t>
      </w:r>
    </w:p>
    <w:p w:rsidR="00EB2425" w:rsidRDefault="00EB2425" w:rsidP="00EB2425">
      <w:pPr>
        <w:pStyle w:val="Normal1"/>
        <w:tabs>
          <w:tab w:val="left" w:pos="3420"/>
          <w:tab w:val="left" w:pos="3600"/>
        </w:tabs>
        <w:spacing w:before="0" w:line="240" w:lineRule="auto"/>
        <w:ind w:left="284" w:hanging="284"/>
        <w:rPr>
          <w:bCs/>
          <w:sz w:val="10"/>
          <w:szCs w:val="10"/>
          <w:u w:val="single"/>
        </w:rPr>
      </w:pPr>
    </w:p>
    <w:p w:rsidR="00EB2425" w:rsidRDefault="00EB2425" w:rsidP="00EB2425">
      <w:pPr>
        <w:pStyle w:val="Normal1"/>
        <w:spacing w:before="0" w:line="240" w:lineRule="auto"/>
        <w:ind w:left="1560" w:firstLine="0"/>
        <w:jc w:val="left"/>
        <w:rPr>
          <w:b/>
          <w:iCs/>
          <w:szCs w:val="24"/>
        </w:rPr>
      </w:pPr>
      <w:r>
        <w:rPr>
          <w:b/>
          <w:iCs/>
          <w:szCs w:val="24"/>
          <w:lang w:val="en-US"/>
        </w:rPr>
        <w:t>I</w:t>
      </w:r>
      <w:r>
        <w:rPr>
          <w:b/>
          <w:iCs/>
          <w:szCs w:val="24"/>
        </w:rPr>
        <w:t xml:space="preserve"> тур </w:t>
      </w:r>
      <w:r>
        <w:rPr>
          <w:b/>
          <w:bCs/>
          <w:iCs/>
          <w:szCs w:val="24"/>
        </w:rPr>
        <w:t>(отборочный)</w:t>
      </w:r>
    </w:p>
    <w:p w:rsidR="00EB2425" w:rsidRDefault="00EB2425" w:rsidP="00EB2425">
      <w:pPr>
        <w:pStyle w:val="Normal1"/>
        <w:spacing w:before="0" w:line="240" w:lineRule="auto"/>
        <w:ind w:left="0" w:firstLine="0"/>
        <w:rPr>
          <w:iCs/>
          <w:szCs w:val="24"/>
        </w:rPr>
      </w:pPr>
      <w:r>
        <w:rPr>
          <w:b/>
          <w:iCs/>
          <w:szCs w:val="24"/>
        </w:rPr>
        <w:t>1.</w:t>
      </w:r>
      <w:r>
        <w:rPr>
          <w:iCs/>
          <w:szCs w:val="24"/>
        </w:rPr>
        <w:t xml:space="preserve"> И.С. Бах. Две части из «Сонат и партит для скрипки соло», </w:t>
      </w:r>
      <w:r>
        <w:rPr>
          <w:szCs w:val="24"/>
          <w:lang w:val="en-US"/>
        </w:rPr>
        <w:t>BWV</w:t>
      </w:r>
      <w:r>
        <w:rPr>
          <w:szCs w:val="24"/>
        </w:rPr>
        <w:t xml:space="preserve"> 1001-1006</w:t>
      </w:r>
      <w:r>
        <w:rPr>
          <w:iCs/>
          <w:szCs w:val="24"/>
        </w:rPr>
        <w:t xml:space="preserve">; </w:t>
      </w:r>
    </w:p>
    <w:p w:rsidR="00EB2425" w:rsidRDefault="00EB2425" w:rsidP="00EB2425">
      <w:pPr>
        <w:pStyle w:val="Normal1"/>
        <w:spacing w:before="0" w:line="240" w:lineRule="auto"/>
        <w:ind w:left="0" w:firstLine="0"/>
        <w:rPr>
          <w:iCs/>
          <w:szCs w:val="24"/>
        </w:rPr>
      </w:pPr>
      <w:r>
        <w:rPr>
          <w:b/>
          <w:iCs/>
          <w:szCs w:val="24"/>
        </w:rPr>
        <w:t>2.</w:t>
      </w:r>
      <w:r>
        <w:rPr>
          <w:iCs/>
          <w:szCs w:val="24"/>
        </w:rPr>
        <w:t xml:space="preserve"> Н. Паганини. Один из каприсов, ор. </w:t>
      </w:r>
      <w:r>
        <w:rPr>
          <w:iCs/>
          <w:szCs w:val="24"/>
          <w:lang w:val="en-US"/>
        </w:rPr>
        <w:t>I</w:t>
      </w:r>
      <w:r>
        <w:rPr>
          <w:iCs/>
          <w:szCs w:val="24"/>
        </w:rPr>
        <w:t xml:space="preserve"> </w:t>
      </w:r>
    </w:p>
    <w:p w:rsidR="00EB2425" w:rsidRDefault="00EB2425" w:rsidP="00EB2425">
      <w:pPr>
        <w:pStyle w:val="Normal1"/>
        <w:spacing w:before="0" w:line="240" w:lineRule="auto"/>
        <w:ind w:left="0" w:firstLine="0"/>
        <w:rPr>
          <w:iCs/>
          <w:szCs w:val="24"/>
        </w:rPr>
      </w:pPr>
      <w:r>
        <w:rPr>
          <w:b/>
          <w:iCs/>
          <w:szCs w:val="24"/>
        </w:rPr>
        <w:t>3.</w:t>
      </w:r>
      <w:r>
        <w:rPr>
          <w:iCs/>
          <w:szCs w:val="24"/>
        </w:rPr>
        <w:t xml:space="preserve"> Пьеса по выбору участника.</w:t>
      </w:r>
    </w:p>
    <w:p w:rsidR="00EB2425" w:rsidRDefault="00EB2425" w:rsidP="00EB2425">
      <w:pPr>
        <w:pStyle w:val="Normal1"/>
        <w:spacing w:before="0" w:line="240" w:lineRule="auto"/>
        <w:ind w:left="1560" w:firstLine="0"/>
        <w:jc w:val="left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 тур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iCs/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</w:t>
      </w:r>
      <w:r>
        <w:rPr>
          <w:iCs/>
          <w:szCs w:val="24"/>
        </w:rPr>
        <w:t xml:space="preserve">И.С. Бах. Две части из «Сонат и партит для скрипки соло», </w:t>
      </w:r>
      <w:r>
        <w:rPr>
          <w:szCs w:val="24"/>
          <w:lang w:val="en-US"/>
        </w:rPr>
        <w:t>BWV</w:t>
      </w:r>
      <w:r>
        <w:rPr>
          <w:szCs w:val="24"/>
        </w:rPr>
        <w:t xml:space="preserve"> 1001-1006</w:t>
      </w:r>
      <w:r>
        <w:rPr>
          <w:iCs/>
          <w:szCs w:val="24"/>
        </w:rPr>
        <w:t>.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iCs/>
          <w:szCs w:val="24"/>
        </w:rPr>
      </w:pPr>
      <w:r>
        <w:rPr>
          <w:iCs/>
          <w:szCs w:val="24"/>
        </w:rPr>
        <w:t xml:space="preserve">    Возможен повтор из </w:t>
      </w:r>
      <w:r>
        <w:rPr>
          <w:iCs/>
          <w:szCs w:val="24"/>
          <w:lang w:val="en-US"/>
        </w:rPr>
        <w:t>I</w:t>
      </w:r>
      <w:r>
        <w:rPr>
          <w:iCs/>
          <w:szCs w:val="24"/>
        </w:rPr>
        <w:t xml:space="preserve"> тура; 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iCs/>
          <w:szCs w:val="24"/>
        </w:rPr>
      </w:pPr>
      <w:r>
        <w:rPr>
          <w:b/>
          <w:iCs/>
          <w:szCs w:val="24"/>
        </w:rPr>
        <w:t>2.</w:t>
      </w:r>
      <w:r>
        <w:rPr>
          <w:iCs/>
          <w:szCs w:val="24"/>
        </w:rPr>
        <w:t xml:space="preserve"> Н. Паганини. Один из каприсов, ор. </w:t>
      </w:r>
      <w:r>
        <w:rPr>
          <w:iCs/>
          <w:szCs w:val="24"/>
          <w:lang w:val="en-US"/>
        </w:rPr>
        <w:t>I</w:t>
      </w:r>
      <w:r>
        <w:rPr>
          <w:iCs/>
          <w:szCs w:val="24"/>
        </w:rPr>
        <w:t xml:space="preserve">. 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iCs/>
          <w:szCs w:val="24"/>
        </w:rPr>
      </w:pPr>
      <w:r>
        <w:rPr>
          <w:iCs/>
          <w:szCs w:val="24"/>
        </w:rPr>
        <w:t xml:space="preserve">    Возможен повтор </w:t>
      </w:r>
      <w:proofErr w:type="gramStart"/>
      <w:r>
        <w:rPr>
          <w:iCs/>
          <w:szCs w:val="24"/>
        </w:rPr>
        <w:t xml:space="preserve">из  </w:t>
      </w:r>
      <w:r>
        <w:rPr>
          <w:iCs/>
          <w:szCs w:val="24"/>
          <w:lang w:val="en-US"/>
        </w:rPr>
        <w:t>I</w:t>
      </w:r>
      <w:proofErr w:type="gramEnd"/>
      <w:r>
        <w:rPr>
          <w:iCs/>
          <w:szCs w:val="24"/>
        </w:rPr>
        <w:t xml:space="preserve"> тура; </w:t>
      </w:r>
    </w:p>
    <w:p w:rsidR="00EB2425" w:rsidRDefault="00EB2425" w:rsidP="00EB2425">
      <w:pPr>
        <w:pStyle w:val="Normal1"/>
        <w:spacing w:before="0" w:line="240" w:lineRule="auto"/>
        <w:ind w:left="284" w:hanging="284"/>
        <w:jc w:val="left"/>
        <w:rPr>
          <w:szCs w:val="24"/>
        </w:rPr>
      </w:pPr>
      <w:r>
        <w:rPr>
          <w:b/>
          <w:iCs/>
          <w:szCs w:val="24"/>
        </w:rPr>
        <w:t>3.</w:t>
      </w:r>
      <w:r>
        <w:rPr>
          <w:iCs/>
          <w:szCs w:val="24"/>
        </w:rPr>
        <w:t xml:space="preserve"> В.А. Моцарт. </w:t>
      </w:r>
      <w:r>
        <w:rPr>
          <w:szCs w:val="24"/>
          <w:lang w:val="en-US"/>
        </w:rPr>
        <w:t>II</w:t>
      </w:r>
      <w:r>
        <w:rPr>
          <w:szCs w:val="24"/>
        </w:rPr>
        <w:t xml:space="preserve"> часть одного из концертов: </w:t>
      </w:r>
      <w:r>
        <w:rPr>
          <w:iCs/>
          <w:szCs w:val="24"/>
        </w:rPr>
        <w:t>№ 3 (соль мажор), № 4 (ре мажор</w:t>
      </w:r>
      <w:proofErr w:type="gramStart"/>
      <w:r>
        <w:rPr>
          <w:iCs/>
          <w:szCs w:val="24"/>
        </w:rPr>
        <w:t xml:space="preserve">),   </w:t>
      </w:r>
      <w:proofErr w:type="gramEnd"/>
      <w:r>
        <w:rPr>
          <w:iCs/>
          <w:szCs w:val="24"/>
        </w:rPr>
        <w:t xml:space="preserve">                        № 5 (ля мажор)</w:t>
      </w:r>
      <w:r>
        <w:rPr>
          <w:szCs w:val="24"/>
        </w:rPr>
        <w:t xml:space="preserve">; 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szCs w:val="24"/>
        </w:rPr>
      </w:pPr>
      <w:r>
        <w:rPr>
          <w:b/>
          <w:szCs w:val="24"/>
        </w:rPr>
        <w:t>4.</w:t>
      </w:r>
      <w:r>
        <w:rPr>
          <w:szCs w:val="24"/>
        </w:rPr>
        <w:t xml:space="preserve"> Виртуозная пьеса </w:t>
      </w:r>
      <w:r>
        <w:rPr>
          <w:iCs/>
          <w:szCs w:val="24"/>
        </w:rPr>
        <w:t>по выбору участника</w:t>
      </w:r>
      <w:r>
        <w:rPr>
          <w:szCs w:val="24"/>
        </w:rPr>
        <w:t>.</w:t>
      </w:r>
    </w:p>
    <w:p w:rsidR="00EB2425" w:rsidRDefault="00EB2425" w:rsidP="00EB2425">
      <w:pPr>
        <w:pStyle w:val="Normal1"/>
        <w:tabs>
          <w:tab w:val="left" w:pos="3600"/>
        </w:tabs>
        <w:spacing w:before="0" w:line="240" w:lineRule="auto"/>
        <w:ind w:left="1560" w:firstLine="0"/>
        <w:jc w:val="left"/>
        <w:rPr>
          <w:b/>
          <w:szCs w:val="24"/>
        </w:rPr>
      </w:pPr>
      <w:r>
        <w:rPr>
          <w:b/>
          <w:szCs w:val="24"/>
          <w:lang w:val="en-US"/>
        </w:rPr>
        <w:t>III</w:t>
      </w:r>
      <w:r>
        <w:rPr>
          <w:b/>
          <w:szCs w:val="24"/>
        </w:rPr>
        <w:t xml:space="preserve"> тур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Один из следующих концертов (в сопровождении фортепиано):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И. Брамс. Концерт ре мажор, ор.77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Г. Венявский. Концерт № 1, ор. 14 (</w:t>
      </w:r>
      <w:r>
        <w:rPr>
          <w:szCs w:val="24"/>
          <w:lang w:val="en-US"/>
        </w:rPr>
        <w:t>I</w:t>
      </w:r>
      <w:r>
        <w:rPr>
          <w:szCs w:val="24"/>
        </w:rPr>
        <w:t xml:space="preserve"> ч.); 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 xml:space="preserve">А. </w:t>
      </w:r>
      <w:proofErr w:type="spellStart"/>
      <w:r>
        <w:rPr>
          <w:szCs w:val="24"/>
        </w:rPr>
        <w:t>Вьетан</w:t>
      </w:r>
      <w:proofErr w:type="spellEnd"/>
      <w:r>
        <w:rPr>
          <w:szCs w:val="24"/>
        </w:rPr>
        <w:t>. Концерт № 5, ор. 37;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 xml:space="preserve">Э. </w:t>
      </w:r>
      <w:proofErr w:type="spellStart"/>
      <w:r>
        <w:rPr>
          <w:szCs w:val="24"/>
        </w:rPr>
        <w:t>Лало</w:t>
      </w:r>
      <w:proofErr w:type="spellEnd"/>
      <w:r>
        <w:rPr>
          <w:szCs w:val="24"/>
        </w:rPr>
        <w:t>.</w:t>
      </w:r>
      <w:r>
        <w:rPr>
          <w:i/>
          <w:szCs w:val="24"/>
        </w:rPr>
        <w:t xml:space="preserve"> </w:t>
      </w:r>
      <w:r>
        <w:rPr>
          <w:szCs w:val="24"/>
        </w:rPr>
        <w:t>Испанская симфония, ор. 21 (</w:t>
      </w:r>
      <w:r>
        <w:rPr>
          <w:szCs w:val="24"/>
          <w:lang w:val="en-US"/>
        </w:rPr>
        <w:t>IV</w:t>
      </w:r>
      <w:r>
        <w:rPr>
          <w:szCs w:val="24"/>
        </w:rPr>
        <w:t xml:space="preserve"> - </w:t>
      </w:r>
      <w:r>
        <w:rPr>
          <w:szCs w:val="24"/>
          <w:lang w:val="en-US"/>
        </w:rPr>
        <w:t>V</w:t>
      </w:r>
      <w:r>
        <w:rPr>
          <w:szCs w:val="24"/>
        </w:rPr>
        <w:t xml:space="preserve"> ч.);   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Ф. Мендельсон-</w:t>
      </w:r>
      <w:proofErr w:type="spellStart"/>
      <w:r>
        <w:rPr>
          <w:szCs w:val="24"/>
        </w:rPr>
        <w:t>Бартольди</w:t>
      </w:r>
      <w:proofErr w:type="spellEnd"/>
      <w:r>
        <w:rPr>
          <w:szCs w:val="24"/>
        </w:rPr>
        <w:t>. Концерт ми минор, ор. 64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Н. Паганини.</w:t>
      </w:r>
      <w:r>
        <w:rPr>
          <w:sz w:val="20"/>
        </w:rPr>
        <w:t xml:space="preserve">  </w:t>
      </w:r>
      <w:r>
        <w:rPr>
          <w:szCs w:val="24"/>
        </w:rPr>
        <w:t>Концерт № 1, ор. 6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 </w:t>
      </w:r>
    </w:p>
    <w:p w:rsidR="00EB2425" w:rsidRDefault="00EB2425" w:rsidP="00EB2425">
      <w:pPr>
        <w:pStyle w:val="Normal1"/>
        <w:spacing w:before="0" w:line="240" w:lineRule="auto"/>
        <w:ind w:left="1701" w:firstLine="0"/>
        <w:rPr>
          <w:szCs w:val="24"/>
        </w:rPr>
      </w:pPr>
      <w:r>
        <w:rPr>
          <w:szCs w:val="24"/>
        </w:rPr>
        <w:t xml:space="preserve"> Концерт № 2, ор. 7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С. Прокофьев. Концерт № 1, ор. 19 (</w:t>
      </w:r>
      <w:r>
        <w:rPr>
          <w:szCs w:val="24"/>
          <w:lang w:val="en-US"/>
        </w:rPr>
        <w:t>I</w:t>
      </w:r>
      <w:r>
        <w:rPr>
          <w:szCs w:val="24"/>
        </w:rPr>
        <w:t xml:space="preserve"> - </w:t>
      </w:r>
      <w:r>
        <w:rPr>
          <w:szCs w:val="24"/>
          <w:lang w:val="en-US"/>
        </w:rPr>
        <w:t>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1701" w:firstLine="0"/>
        <w:rPr>
          <w:szCs w:val="24"/>
        </w:rPr>
      </w:pPr>
      <w:r>
        <w:rPr>
          <w:szCs w:val="24"/>
        </w:rPr>
        <w:t xml:space="preserve">  Концерт № 2, ор. 63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Я. Сибелиус. Концерт ре минор, ор. 47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 </w:t>
      </w:r>
    </w:p>
    <w:p w:rsidR="00EB2425" w:rsidRDefault="00EB2425" w:rsidP="00EB2425">
      <w:pPr>
        <w:pStyle w:val="Normal1"/>
        <w:spacing w:before="0" w:line="240" w:lineRule="auto"/>
        <w:ind w:left="284" w:firstLine="0"/>
      </w:pPr>
      <w:r>
        <w:rPr>
          <w:szCs w:val="24"/>
        </w:rPr>
        <w:t xml:space="preserve">П.И. </w:t>
      </w:r>
      <w:r>
        <w:t xml:space="preserve">Чайковский. Концерт ре мажор, </w:t>
      </w:r>
      <w:r>
        <w:rPr>
          <w:lang w:val="en-US"/>
        </w:rPr>
        <w:t>op</w:t>
      </w:r>
      <w:r>
        <w:t>. 35 (</w:t>
      </w:r>
      <w:r>
        <w:rPr>
          <w:lang w:val="en-US"/>
        </w:rPr>
        <w:t>I</w:t>
      </w:r>
      <w:r>
        <w:t xml:space="preserve"> или </w:t>
      </w:r>
      <w:r>
        <w:rPr>
          <w:lang w:val="en-US"/>
        </w:rPr>
        <w:t>II</w:t>
      </w:r>
      <w:r>
        <w:t xml:space="preserve"> - </w:t>
      </w:r>
      <w:r>
        <w:rPr>
          <w:lang w:val="en-US"/>
        </w:rPr>
        <w:t>III</w:t>
      </w:r>
      <w:r>
        <w:t xml:space="preserve"> ч.);</w:t>
      </w:r>
    </w:p>
    <w:p w:rsidR="00EB2425" w:rsidRPr="004F6D10" w:rsidRDefault="00EB2425" w:rsidP="00EB2425">
      <w:pPr>
        <w:pStyle w:val="Normal1"/>
        <w:tabs>
          <w:tab w:val="left" w:pos="3600"/>
        </w:tabs>
        <w:spacing w:before="0" w:line="240" w:lineRule="auto"/>
        <w:ind w:left="1560" w:firstLine="0"/>
        <w:jc w:val="left"/>
        <w:rPr>
          <w:b/>
          <w:szCs w:val="24"/>
        </w:rPr>
      </w:pPr>
      <w:r>
        <w:rPr>
          <w:b/>
          <w:szCs w:val="24"/>
          <w:lang w:val="en-US"/>
        </w:rPr>
        <w:t>IV</w:t>
      </w:r>
      <w:r w:rsidRPr="00EB2425">
        <w:rPr>
          <w:b/>
          <w:szCs w:val="24"/>
        </w:rPr>
        <w:t xml:space="preserve"> </w:t>
      </w:r>
      <w:r>
        <w:rPr>
          <w:b/>
          <w:szCs w:val="24"/>
        </w:rPr>
        <w:t>тур</w:t>
      </w:r>
    </w:p>
    <w:p w:rsidR="00EF6D54" w:rsidRPr="00542F30" w:rsidRDefault="00EB2425" w:rsidP="00542F30">
      <w:pPr>
        <w:pStyle w:val="Normal1"/>
        <w:spacing w:before="0" w:line="240" w:lineRule="auto"/>
        <w:ind w:left="284" w:hanging="284"/>
        <w:jc w:val="left"/>
        <w:rPr>
          <w:b/>
        </w:rPr>
      </w:pPr>
      <w:r>
        <w:rPr>
          <w:b/>
        </w:rPr>
        <w:t>2.</w:t>
      </w:r>
      <w:r>
        <w:t xml:space="preserve"> А. Вивальди. Один из концертов из цикла «Времена года», ор. 8 (в сопровождении камерного оркестра).</w:t>
      </w:r>
    </w:p>
    <w:sectPr w:rsidR="00EF6D54" w:rsidRPr="00542F30" w:rsidSect="008317A1">
      <w:pgSz w:w="11906" w:h="16838"/>
      <w:pgMar w:top="18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78E"/>
    <w:multiLevelType w:val="hybridMultilevel"/>
    <w:tmpl w:val="23969EBE"/>
    <w:lvl w:ilvl="0" w:tplc="95A42D3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004E68"/>
    <w:multiLevelType w:val="hybridMultilevel"/>
    <w:tmpl w:val="48F41976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F4BFD"/>
    <w:multiLevelType w:val="hybridMultilevel"/>
    <w:tmpl w:val="BD54C6AC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B3D84"/>
    <w:multiLevelType w:val="hybridMultilevel"/>
    <w:tmpl w:val="868E58CA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A7E27F7"/>
    <w:multiLevelType w:val="hybridMultilevel"/>
    <w:tmpl w:val="EB54BC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  <w:rPr>
        <w:rFonts w:cs="Times New Roman"/>
      </w:rPr>
    </w:lvl>
  </w:abstractNum>
  <w:abstractNum w:abstractNumId="5" w15:restartNumberingAfterBreak="0">
    <w:nsid w:val="524C0542"/>
    <w:multiLevelType w:val="hybridMultilevel"/>
    <w:tmpl w:val="A5BCCFA6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950C79"/>
    <w:multiLevelType w:val="hybridMultilevel"/>
    <w:tmpl w:val="6FAED7A2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6352E9"/>
    <w:multiLevelType w:val="hybridMultilevel"/>
    <w:tmpl w:val="CAB044D8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69B504F9"/>
    <w:multiLevelType w:val="hybridMultilevel"/>
    <w:tmpl w:val="D248B096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7368AC"/>
    <w:multiLevelType w:val="hybridMultilevel"/>
    <w:tmpl w:val="D4C8896A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2F4C"/>
    <w:rsid w:val="0002054B"/>
    <w:rsid w:val="00032BB8"/>
    <w:rsid w:val="000D6D77"/>
    <w:rsid w:val="00132ADE"/>
    <w:rsid w:val="0014624A"/>
    <w:rsid w:val="001C0A7A"/>
    <w:rsid w:val="001E3A09"/>
    <w:rsid w:val="001E5C63"/>
    <w:rsid w:val="00211B8D"/>
    <w:rsid w:val="00263EC9"/>
    <w:rsid w:val="0027340B"/>
    <w:rsid w:val="00280172"/>
    <w:rsid w:val="002C784D"/>
    <w:rsid w:val="0031127C"/>
    <w:rsid w:val="00322D2E"/>
    <w:rsid w:val="00332E42"/>
    <w:rsid w:val="00385BBB"/>
    <w:rsid w:val="003E264F"/>
    <w:rsid w:val="003E2D94"/>
    <w:rsid w:val="00434E66"/>
    <w:rsid w:val="00435CA6"/>
    <w:rsid w:val="0049377C"/>
    <w:rsid w:val="004D2F4C"/>
    <w:rsid w:val="0053713F"/>
    <w:rsid w:val="00542F30"/>
    <w:rsid w:val="0056408D"/>
    <w:rsid w:val="00593A93"/>
    <w:rsid w:val="005A351F"/>
    <w:rsid w:val="005B549D"/>
    <w:rsid w:val="005C3943"/>
    <w:rsid w:val="005D0619"/>
    <w:rsid w:val="00623844"/>
    <w:rsid w:val="00651DC7"/>
    <w:rsid w:val="00682083"/>
    <w:rsid w:val="006B2AE6"/>
    <w:rsid w:val="006F1B2D"/>
    <w:rsid w:val="006F42DA"/>
    <w:rsid w:val="0070307E"/>
    <w:rsid w:val="0075363E"/>
    <w:rsid w:val="00762C5D"/>
    <w:rsid w:val="007820AD"/>
    <w:rsid w:val="0078735C"/>
    <w:rsid w:val="007E320A"/>
    <w:rsid w:val="007F010C"/>
    <w:rsid w:val="008317A1"/>
    <w:rsid w:val="008B681E"/>
    <w:rsid w:val="008D03FE"/>
    <w:rsid w:val="009B4FE7"/>
    <w:rsid w:val="009D08B2"/>
    <w:rsid w:val="00A001BA"/>
    <w:rsid w:val="00A02F8B"/>
    <w:rsid w:val="00A21B40"/>
    <w:rsid w:val="00A51C09"/>
    <w:rsid w:val="00A67122"/>
    <w:rsid w:val="00AB4CCF"/>
    <w:rsid w:val="00AD4465"/>
    <w:rsid w:val="00B123E9"/>
    <w:rsid w:val="00B40A79"/>
    <w:rsid w:val="00B57246"/>
    <w:rsid w:val="00BD4CDC"/>
    <w:rsid w:val="00BF034D"/>
    <w:rsid w:val="00C04538"/>
    <w:rsid w:val="00C72C64"/>
    <w:rsid w:val="00CB00A9"/>
    <w:rsid w:val="00D10B42"/>
    <w:rsid w:val="00D468D9"/>
    <w:rsid w:val="00D710D8"/>
    <w:rsid w:val="00D77406"/>
    <w:rsid w:val="00E46049"/>
    <w:rsid w:val="00E83CF3"/>
    <w:rsid w:val="00EA6E88"/>
    <w:rsid w:val="00EB0A36"/>
    <w:rsid w:val="00EB2425"/>
    <w:rsid w:val="00EE4EE1"/>
    <w:rsid w:val="00EF6D54"/>
    <w:rsid w:val="00F32AA0"/>
    <w:rsid w:val="00FA0C3F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2EBF4"/>
  <w15:docId w15:val="{17B4E80E-4D3E-4568-A21B-F6FB1DF0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D2F4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FB2D03"/>
    <w:rPr>
      <w:sz w:val="24"/>
      <w:szCs w:val="24"/>
    </w:rPr>
  </w:style>
  <w:style w:type="paragraph" w:customStyle="1" w:styleId="Normal1">
    <w:name w:val="Normal1"/>
    <w:uiPriority w:val="99"/>
    <w:rsid w:val="004D2F4C"/>
    <w:pPr>
      <w:widowControl w:val="0"/>
      <w:snapToGrid w:val="0"/>
      <w:spacing w:before="260" w:line="300" w:lineRule="auto"/>
      <w:ind w:left="520" w:firstLine="560"/>
      <w:jc w:val="both"/>
    </w:pPr>
    <w:rPr>
      <w:sz w:val="24"/>
      <w:szCs w:val="20"/>
    </w:rPr>
  </w:style>
  <w:style w:type="character" w:styleId="a5">
    <w:name w:val="Hyperlink"/>
    <w:basedOn w:val="a0"/>
    <w:uiPriority w:val="99"/>
    <w:rsid w:val="002C784D"/>
    <w:rPr>
      <w:rFonts w:cs="Times New Roman"/>
      <w:color w:val="0000FF"/>
      <w:u w:val="single"/>
    </w:rPr>
  </w:style>
  <w:style w:type="paragraph" w:customStyle="1" w:styleId="1">
    <w:name w:val="Без интервала1"/>
    <w:rsid w:val="00263EC9"/>
    <w:pPr>
      <w:suppressAutoHyphens/>
      <w:spacing w:line="100" w:lineRule="atLeast"/>
    </w:pPr>
    <w:rPr>
      <w:rFonts w:ascii="Calibri" w:eastAsia="Calibri" w:hAnsi="Calibri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322D2E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322D2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5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k-luda@mail.r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Седьмой Демидовский Международный юношеский конкурс скрипачей  «ДеМЮКС-VII»</vt:lpstr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Седьмой Демидовский Международный юношеский конкурс скрипачей  «ДеМЮКС-VII»</dc:title>
  <dc:creator>1</dc:creator>
  <cp:lastModifiedBy>Людмила</cp:lastModifiedBy>
  <cp:revision>16</cp:revision>
  <cp:lastPrinted>2018-10-20T14:34:00Z</cp:lastPrinted>
  <dcterms:created xsi:type="dcterms:W3CDTF">2018-10-10T06:12:00Z</dcterms:created>
  <dcterms:modified xsi:type="dcterms:W3CDTF">2022-03-02T11:03:00Z</dcterms:modified>
</cp:coreProperties>
</file>